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1C256E" w:rsidRDefault="003D10F7" w:rsidP="009F486D">
      <w:pPr>
        <w:spacing w:before="120" w:afterLines="120" w:after="288" w:line="276" w:lineRule="auto"/>
        <w:ind w:firstLine="709"/>
        <w:jc w:val="center"/>
        <w:rPr>
          <w:rFonts w:ascii="Arial" w:hAnsi="Arial" w:cs="Arial"/>
          <w:b/>
          <w:i/>
          <w:sz w:val="20"/>
          <w:szCs w:val="20"/>
        </w:rPr>
      </w:pPr>
    </w:p>
    <w:p w14:paraId="3B7387BA" w14:textId="35C72767" w:rsidR="00B96063" w:rsidRPr="001C256E" w:rsidRDefault="001C256E" w:rsidP="00454F2D">
      <w:pPr>
        <w:spacing w:before="120" w:afterLines="120" w:after="288" w:line="312" w:lineRule="auto"/>
        <w:ind w:firstLine="709"/>
        <w:jc w:val="center"/>
        <w:rPr>
          <w:rFonts w:ascii="Arial" w:eastAsia="Times New Roman" w:hAnsi="Arial" w:cs="Arial"/>
          <w:b/>
          <w:i/>
          <w:sz w:val="20"/>
          <w:szCs w:val="20"/>
        </w:rPr>
      </w:pPr>
      <w:r w:rsidRPr="001C256E">
        <w:rPr>
          <w:rFonts w:ascii="Arial" w:hAnsi="Arial" w:cs="Arial"/>
          <w:b/>
          <w:i/>
          <w:sz w:val="20"/>
          <w:szCs w:val="20"/>
        </w:rPr>
        <w:t>FUNDO NACIONAL DE DESENVOLVIMENTO DA EDUCAÇÃO</w:t>
      </w:r>
    </w:p>
    <w:p w14:paraId="5A2ABDAA" w14:textId="4802C9DE"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1C256E">
        <w:rPr>
          <w:rFonts w:ascii="Arial" w:hAnsi="Arial" w:cs="Arial"/>
          <w:bCs/>
          <w:color w:val="000000"/>
          <w:sz w:val="20"/>
          <w:szCs w:val="20"/>
        </w:rPr>
        <w:t xml:space="preserve"> </w:t>
      </w:r>
      <w:r w:rsidR="001C256E" w:rsidRPr="001C256E">
        <w:rPr>
          <w:rFonts w:ascii="Arial" w:hAnsi="Arial" w:cs="Arial"/>
          <w:bCs/>
          <w:color w:val="000000"/>
          <w:sz w:val="20"/>
          <w:szCs w:val="20"/>
        </w:rPr>
        <w:t>23034.013973/2023-11</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3584367C" w:rsidR="00B96063" w:rsidRPr="007F657E" w:rsidRDefault="001C256E" w:rsidP="001C256E">
      <w:pPr>
        <w:spacing w:before="120" w:after="120" w:line="276" w:lineRule="auto"/>
        <w:jc w:val="both"/>
        <w:rPr>
          <w:rFonts w:ascii="Arial" w:eastAsia="Arial" w:hAnsi="Arial" w:cs="Arial"/>
          <w:sz w:val="20"/>
          <w:szCs w:val="20"/>
        </w:rPr>
      </w:pPr>
      <w:r w:rsidRPr="007F657E">
        <w:rPr>
          <w:rFonts w:ascii="Arial" w:eastAsia="Arial" w:hAnsi="Arial" w:cs="Arial"/>
          <w:sz w:val="20"/>
          <w:szCs w:val="20"/>
        </w:rPr>
        <w:t xml:space="preserve">O </w:t>
      </w:r>
      <w:r w:rsidRPr="007F657E">
        <w:rPr>
          <w:rFonts w:ascii="Arial" w:hAnsi="Arial" w:cs="Arial"/>
          <w:b/>
          <w:bCs/>
          <w:sz w:val="20"/>
          <w:szCs w:val="20"/>
        </w:rPr>
        <w:t>FUNDO NACIONAL DE DESENVOLVIMENTO DA EDUCAÇÃO - FNDE</w:t>
      </w:r>
      <w:r w:rsidRPr="007F657E">
        <w:rPr>
          <w:rFonts w:ascii="Arial" w:hAnsi="Arial" w:cs="Arial"/>
          <w:sz w:val="20"/>
          <w:szCs w:val="20"/>
        </w:rPr>
        <w:t>, com sede no Setor Bancário Sul, Quadra 2, Bloco “F”, Edifício FNDE, na cidade de Brasília-DF, inscrito no CNPJ sob o nº 00.378.257/0001-81</w:t>
      </w:r>
      <w:r w:rsidRPr="007F657E">
        <w:rPr>
          <w:rFonts w:ascii="Arial" w:eastAsia="Arial" w:hAnsi="Arial" w:cs="Arial"/>
          <w:sz w:val="20"/>
          <w:szCs w:val="20"/>
        </w:rPr>
        <w:t xml:space="preserve">, </w:t>
      </w:r>
      <w:r w:rsidR="00B96063" w:rsidRPr="007F657E">
        <w:rPr>
          <w:rFonts w:ascii="Arial" w:eastAsia="Arial" w:hAnsi="Arial" w:cs="Arial"/>
          <w:sz w:val="20"/>
          <w:szCs w:val="20"/>
        </w:rPr>
        <w:t xml:space="preserve">neste ato representado(a) pelo(a) </w:t>
      </w:r>
      <w:r w:rsidR="00B96063" w:rsidRPr="007F657E">
        <w:rPr>
          <w:rFonts w:ascii="Arial" w:eastAsia="Arial" w:hAnsi="Arial" w:cs="Arial"/>
          <w:color w:val="FF0000"/>
          <w:sz w:val="20"/>
          <w:szCs w:val="20"/>
        </w:rPr>
        <w:t>......................... (cargo e nome)</w:t>
      </w:r>
      <w:r w:rsidR="00B96063" w:rsidRPr="007F657E">
        <w:rPr>
          <w:rFonts w:ascii="Arial" w:eastAsia="Arial" w:hAnsi="Arial" w:cs="Arial"/>
          <w:sz w:val="20"/>
          <w:szCs w:val="20"/>
        </w:rPr>
        <w:t xml:space="preserve">, nomeado(a) pela Portaria nº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20</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publicada no DOU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portador da Matrícula Funcional nº .........., doravante denominado CONTRATANTE, e o(a)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inscrito(a) no CNPJ/MF sob o nº ............................, sediado(a) na</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em</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doravante designado CONTRATADO, </w:t>
      </w:r>
      <w:r w:rsidR="00B96063" w:rsidRPr="007F657E">
        <w:rPr>
          <w:rFonts w:ascii="Arial" w:eastAsia="Arial" w:hAnsi="Arial" w:cs="Arial"/>
          <w:color w:val="FF0000"/>
          <w:sz w:val="20"/>
          <w:szCs w:val="20"/>
        </w:rPr>
        <w:t xml:space="preserve">neste ato representado(a) por </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(nome e função no contratado)</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 xml:space="preserve">conforme atos constitutivos da empresa </w:t>
      </w:r>
      <w:r w:rsidR="00B96063" w:rsidRPr="007F657E">
        <w:rPr>
          <w:rFonts w:ascii="Arial" w:eastAsia="Arial" w:hAnsi="Arial" w:cs="Arial"/>
          <w:b/>
          <w:bCs/>
          <w:color w:val="FF0000"/>
          <w:sz w:val="20"/>
          <w:szCs w:val="20"/>
        </w:rPr>
        <w:t>OU</w:t>
      </w:r>
      <w:r w:rsidR="00B96063" w:rsidRPr="007F657E">
        <w:rPr>
          <w:rFonts w:ascii="Arial" w:eastAsia="Arial" w:hAnsi="Arial" w:cs="Arial"/>
          <w:color w:val="FF0000"/>
          <w:sz w:val="20"/>
          <w:szCs w:val="20"/>
        </w:rPr>
        <w:t xml:space="preserve"> procuração apresentada nos autos, </w:t>
      </w:r>
      <w:r w:rsidR="00B96063" w:rsidRPr="007F657E">
        <w:rPr>
          <w:rFonts w:ascii="Arial" w:eastAsia="Arial" w:hAnsi="Arial" w:cs="Arial"/>
          <w:sz w:val="20"/>
          <w:szCs w:val="20"/>
        </w:rPr>
        <w:t xml:space="preserve">tendo em vista o que consta no Processo nº </w:t>
      </w:r>
      <w:r w:rsidRPr="007F657E">
        <w:rPr>
          <w:rFonts w:ascii="Arial" w:eastAsia="Arial" w:hAnsi="Arial" w:cs="Arial"/>
          <w:b/>
          <w:bCs/>
          <w:sz w:val="20"/>
          <w:szCs w:val="20"/>
        </w:rPr>
        <w:t>23034.013973/2023-11</w:t>
      </w:r>
      <w:r w:rsidRPr="007F657E">
        <w:rPr>
          <w:rFonts w:ascii="Arial" w:eastAsia="Arial" w:hAnsi="Arial" w:cs="Arial"/>
          <w:sz w:val="20"/>
          <w:szCs w:val="20"/>
        </w:rPr>
        <w:t xml:space="preserve"> </w:t>
      </w:r>
      <w:r w:rsidR="00B96063" w:rsidRPr="007F657E">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7F657E">
        <w:rPr>
          <w:rFonts w:ascii="Arial" w:eastAsia="Arial" w:hAnsi="Arial" w:cs="Arial"/>
          <w:color w:val="FF0000"/>
          <w:sz w:val="20"/>
          <w:szCs w:val="20"/>
        </w:rPr>
        <w:t>do Pregão Eletrônico n. .../...</w:t>
      </w:r>
      <w:r w:rsidR="00B96063" w:rsidRPr="007F657E">
        <w:rPr>
          <w:rFonts w:ascii="Arial" w:eastAsia="Arial" w:hAnsi="Arial" w:cs="Arial"/>
          <w:sz w:val="20"/>
          <w:szCs w:val="20"/>
        </w:rPr>
        <w:t>, mediante as cláusulas e condições a seguir enunciadas.</w:t>
      </w:r>
    </w:p>
    <w:p w14:paraId="37593036" w14:textId="604E3EAA" w:rsidR="00B96063" w:rsidRPr="001958D0" w:rsidRDefault="00B96063" w:rsidP="001C256E">
      <w:pPr>
        <w:pStyle w:val="Nivel01"/>
        <w:numPr>
          <w:ilvl w:val="0"/>
          <w:numId w:val="9"/>
        </w:numPr>
        <w:shd w:val="clear" w:color="auto" w:fill="DBE5F1" w:themeFill="accent1" w:themeFillTint="33"/>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09D18496" w:rsidR="00B96063" w:rsidRPr="0097012A" w:rsidRDefault="00B96063" w:rsidP="000C7B0F">
      <w:pPr>
        <w:pStyle w:val="Nivel2"/>
        <w:numPr>
          <w:ilvl w:val="1"/>
          <w:numId w:val="14"/>
        </w:numPr>
        <w:ind w:left="0" w:firstLine="0"/>
      </w:pPr>
      <w:r>
        <w:t xml:space="preserve">O objeto do presente instrumento é a contratação de </w:t>
      </w:r>
      <w:r w:rsidR="001C256E" w:rsidRPr="001C256E">
        <w:rPr>
          <w:b/>
          <w:bCs/>
          <w:color w:val="auto"/>
        </w:rPr>
        <w:t>S</w:t>
      </w:r>
      <w:r w:rsidRPr="001C256E">
        <w:rPr>
          <w:b/>
          <w:bCs/>
          <w:color w:val="auto"/>
        </w:rPr>
        <w:t>erviço</w:t>
      </w:r>
      <w:r w:rsidR="001C256E" w:rsidRPr="001C256E">
        <w:rPr>
          <w:b/>
          <w:bCs/>
          <w:color w:val="auto"/>
        </w:rPr>
        <w:t xml:space="preserve"> Telefônico Fixo Comutado - STFC (fixo-fixo e fixo-móvel) e o Serviço Móvel Pessoal - SMP (Móvel-Móvel, Móvel-Fixo e dados móveis e voz), nas modalidades Local, Longa Distância Nacional (LDN) e Longa Distância Internacional (LDI) a ser executado de forma contínua, com o fornecimento de dispositivo móvel em comodato e sim cards, sob demanda</w:t>
      </w:r>
      <w:r w:rsidRPr="001C256E">
        <w:rPr>
          <w:color w:val="auto"/>
        </w:rPr>
        <w:t xml:space="preserve">, </w:t>
      </w:r>
      <w:r>
        <w:t xml:space="preserve">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10343" w:type="dxa"/>
        <w:tblLayout w:type="fixed"/>
        <w:tblLook w:val="04A0" w:firstRow="1" w:lastRow="0" w:firstColumn="1" w:lastColumn="0" w:noHBand="0" w:noVBand="1"/>
      </w:tblPr>
      <w:tblGrid>
        <w:gridCol w:w="907"/>
        <w:gridCol w:w="907"/>
        <w:gridCol w:w="2333"/>
        <w:gridCol w:w="1166"/>
        <w:gridCol w:w="1203"/>
        <w:gridCol w:w="1256"/>
        <w:gridCol w:w="1168"/>
        <w:gridCol w:w="1403"/>
      </w:tblGrid>
      <w:tr w:rsidR="0027667F" w:rsidRPr="007532B5" w14:paraId="2E80658E" w14:textId="77777777" w:rsidTr="00247215">
        <w:trPr>
          <w:trHeight w:val="736"/>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092BC" w14:textId="0734CAD3" w:rsidR="0027667F" w:rsidRPr="007532B5" w:rsidRDefault="0027667F" w:rsidP="009F486D">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w:t>
            </w: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BE605" w14:textId="237BCD52" w:rsidR="0027667F" w:rsidRPr="007532B5" w:rsidRDefault="0027667F" w:rsidP="009F486D">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ITEM</w:t>
            </w:r>
          </w:p>
          <w:p w14:paraId="2783F887" w14:textId="77777777" w:rsidR="0027667F" w:rsidRPr="007532B5" w:rsidRDefault="0027667F" w:rsidP="009F486D">
            <w:pPr>
              <w:widowControl w:val="0"/>
              <w:spacing w:before="120" w:afterLines="120" w:after="288" w:line="276" w:lineRule="auto"/>
              <w:ind w:firstLine="709"/>
              <w:jc w:val="center"/>
              <w:rPr>
                <w:rFonts w:ascii="Arial" w:eastAsia="Arial" w:hAnsi="Arial" w:cs="Arial"/>
                <w:b/>
                <w:bCs/>
                <w:color w:val="000000"/>
                <w:sz w:val="18"/>
                <w:szCs w:val="18"/>
              </w:rPr>
            </w:pP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21B0D"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ESPECIFICAÇÃO</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48A8D"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CATSER</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43257"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UNIDADE DE MEDIDA</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C1BC1"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QUANTIDADE</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1A763"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VALOR UNITÁRIO</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F467F"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VALOR TOTAL</w:t>
            </w:r>
          </w:p>
        </w:tc>
      </w:tr>
      <w:tr w:rsidR="007532B5" w:rsidRPr="007532B5" w14:paraId="37B9F32A" w14:textId="77777777" w:rsidTr="00247215">
        <w:trPr>
          <w:trHeight w:val="70"/>
        </w:trPr>
        <w:tc>
          <w:tcPr>
            <w:tcW w:w="907" w:type="dxa"/>
            <w:vMerge w:val="restart"/>
            <w:tcBorders>
              <w:top w:val="single" w:sz="4" w:space="0" w:color="000000" w:themeColor="text1"/>
              <w:left w:val="single" w:sz="4" w:space="0" w:color="000000" w:themeColor="text1"/>
              <w:right w:val="single" w:sz="4" w:space="0" w:color="000000" w:themeColor="text1"/>
            </w:tcBorders>
            <w:vAlign w:val="center"/>
          </w:tcPr>
          <w:p w14:paraId="6A42CAB7" w14:textId="4B9EF918" w:rsidR="007532B5" w:rsidRPr="007532B5" w:rsidRDefault="007532B5" w:rsidP="007532B5">
            <w:pPr>
              <w:widowControl w:val="0"/>
              <w:spacing w:before="120" w:afterLines="120" w:after="288" w:line="276" w:lineRule="auto"/>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 1</w:t>
            </w: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D653" w14:textId="628A2F3B"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1</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EEA8C" w14:textId="4A99AC53"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 xml:space="preserve">Ligações Locais de telefone fixo para fixo - (STFC - LOCAL </w:t>
            </w:r>
            <w:r w:rsidRPr="007532B5">
              <w:rPr>
                <w:rFonts w:ascii="Arial" w:hAnsi="Arial" w:cs="Arial"/>
                <w:sz w:val="18"/>
                <w:szCs w:val="18"/>
              </w:rPr>
              <w:lastRenderedPageBreak/>
              <w:t>FIXOFIXO).</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8BFC5" w14:textId="0D932979"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lastRenderedPageBreak/>
              <w:t>26115</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1CA47" w14:textId="42144963"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B3DF" w14:textId="5D60B3B6"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336.128</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670C" w14:textId="654E97CD" w:rsidR="007532B5" w:rsidRPr="007532B5" w:rsidRDefault="007532B5" w:rsidP="007532B5">
            <w:pPr>
              <w:widowControl w:val="0"/>
              <w:spacing w:before="120" w:afterLines="120" w:after="288" w:line="276" w:lineRule="auto"/>
              <w:rPr>
                <w:rFonts w:ascii="Arial" w:eastAsia="Arial" w:hAnsi="Arial" w:cs="Arial"/>
                <w:color w:val="000000"/>
                <w:sz w:val="18"/>
                <w:szCs w:val="18"/>
              </w:rPr>
            </w:pPr>
            <w:r w:rsidRPr="007532B5">
              <w:rPr>
                <w:rFonts w:ascii="Arial" w:hAnsi="Arial" w:cs="Arial"/>
                <w:sz w:val="18"/>
                <w:szCs w:val="18"/>
              </w:rPr>
              <w:t>R$</w:t>
            </w:r>
            <w:r>
              <w:rPr>
                <w:rFonts w:ascii="Arial" w:hAnsi="Arial" w:cs="Arial"/>
                <w:sz w:val="18"/>
                <w:szCs w:val="18"/>
              </w:rPr>
              <w:t xml:space="preserve"> </w:t>
            </w:r>
            <w:r w:rsidRPr="007532B5">
              <w:rPr>
                <w:rFonts w:ascii="Arial" w:hAnsi="Arial" w:cs="Arial"/>
                <w:sz w:val="18"/>
                <w:szCs w:val="18"/>
              </w:rPr>
              <w:t>0,0086</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C2D13" w14:textId="0B70B4DA" w:rsidR="007532B5" w:rsidRPr="007532B5" w:rsidRDefault="007532B5" w:rsidP="007532B5">
            <w:pPr>
              <w:widowControl w:val="0"/>
              <w:spacing w:before="120" w:afterLines="120" w:after="288" w:line="276" w:lineRule="auto"/>
              <w:rPr>
                <w:rFonts w:ascii="Arial" w:eastAsia="Arial" w:hAnsi="Arial" w:cs="Arial"/>
                <w:color w:val="000000"/>
                <w:sz w:val="18"/>
                <w:szCs w:val="18"/>
              </w:rPr>
            </w:pPr>
            <w:r w:rsidRPr="007532B5">
              <w:rPr>
                <w:rFonts w:ascii="Arial" w:hAnsi="Arial" w:cs="Arial"/>
                <w:sz w:val="18"/>
                <w:szCs w:val="18"/>
              </w:rPr>
              <w:t>R$ 2.890,70</w:t>
            </w:r>
          </w:p>
        </w:tc>
      </w:tr>
      <w:tr w:rsidR="007532B5" w:rsidRPr="007532B5" w14:paraId="1C680BE1" w14:textId="77777777" w:rsidTr="00247215">
        <w:trPr>
          <w:trHeight w:val="144"/>
        </w:trPr>
        <w:tc>
          <w:tcPr>
            <w:tcW w:w="907" w:type="dxa"/>
            <w:vMerge/>
            <w:tcBorders>
              <w:left w:val="single" w:sz="4" w:space="0" w:color="000000" w:themeColor="text1"/>
              <w:right w:val="single" w:sz="4" w:space="0" w:color="000000" w:themeColor="text1"/>
            </w:tcBorders>
            <w:vAlign w:val="center"/>
          </w:tcPr>
          <w:p w14:paraId="6909E86E" w14:textId="77777777" w:rsidR="007532B5" w:rsidRPr="007532B5" w:rsidRDefault="007532B5" w:rsidP="009F486D">
            <w:pPr>
              <w:widowControl w:val="0"/>
              <w:spacing w:before="120" w:afterLines="120" w:after="288" w:line="276" w:lineRule="auto"/>
              <w:ind w:firstLine="709"/>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2741D" w14:textId="1F67B7FB"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2</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D5EEB" w14:textId="21B5579B"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Ligações locais de telefones fixos para telefones móveis - STFC – LOCAL FIXOMÓVEL(VC1).</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F23E1" w14:textId="363706C2"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26123</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045A8" w14:textId="3FBB0ECF"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D0C7A" w14:textId="4F545958"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267.720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4AB58" w14:textId="149B8859"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sidRPr="007532B5">
              <w:rPr>
                <w:rFonts w:ascii="Arial" w:hAnsi="Arial" w:cs="Arial"/>
                <w:sz w:val="18"/>
                <w:szCs w:val="18"/>
              </w:rPr>
              <w:t>R$ 0,05</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E0EBB" w14:textId="4D6361A2"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sidRPr="007532B5">
              <w:rPr>
                <w:rFonts w:ascii="Arial" w:hAnsi="Arial" w:cs="Arial"/>
                <w:sz w:val="18"/>
                <w:szCs w:val="18"/>
              </w:rPr>
              <w:t>R$ 13.386, 00</w:t>
            </w:r>
          </w:p>
        </w:tc>
      </w:tr>
      <w:tr w:rsidR="007532B5" w:rsidRPr="007532B5" w14:paraId="0613F80C" w14:textId="77777777" w:rsidTr="00247215">
        <w:trPr>
          <w:trHeight w:val="144"/>
        </w:trPr>
        <w:tc>
          <w:tcPr>
            <w:tcW w:w="907" w:type="dxa"/>
            <w:vMerge/>
            <w:tcBorders>
              <w:left w:val="single" w:sz="4" w:space="0" w:color="000000" w:themeColor="text1"/>
              <w:right w:val="single" w:sz="4" w:space="0" w:color="000000" w:themeColor="text1"/>
            </w:tcBorders>
            <w:vAlign w:val="center"/>
          </w:tcPr>
          <w:p w14:paraId="33970F95" w14:textId="77777777" w:rsidR="007532B5" w:rsidRPr="007532B5" w:rsidRDefault="007532B5" w:rsidP="009F486D">
            <w:pPr>
              <w:widowControl w:val="0"/>
              <w:spacing w:before="120" w:afterLines="120" w:after="288" w:line="276" w:lineRule="auto"/>
              <w:ind w:firstLine="709"/>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C7899" w14:textId="3C26B268"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3</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B78D3" w14:textId="5C55CFE0"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Ligações de longa distância nacional de telefones fixos para telefones fixos - STFCLDN FIXO-FIXO (Degraus 1 a 4) .</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6F811" w14:textId="245F8E59"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26131</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76D9A" w14:textId="2A2A85E4"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4AD72" w14:textId="05E7AB7C"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95.393</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EDC09" w14:textId="23A21720" w:rsidR="007532B5" w:rsidRPr="00B96A2D" w:rsidRDefault="00B96A2D" w:rsidP="00B96A2D">
            <w:pPr>
              <w:widowControl w:val="0"/>
              <w:spacing w:before="120" w:afterLines="120" w:after="288" w:line="276" w:lineRule="auto"/>
              <w:jc w:val="center"/>
              <w:rPr>
                <w:rFonts w:ascii="Arial" w:eastAsia="Arial" w:hAnsi="Arial" w:cs="Arial"/>
                <w:color w:val="000000"/>
                <w:sz w:val="18"/>
                <w:szCs w:val="18"/>
              </w:rPr>
            </w:pPr>
            <w:r w:rsidRPr="00B96A2D">
              <w:rPr>
                <w:rFonts w:ascii="Arial" w:hAnsi="Arial" w:cs="Arial"/>
                <w:sz w:val="18"/>
                <w:szCs w:val="18"/>
              </w:rPr>
              <w:t>R$ 0,0423</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C1524" w14:textId="0D3A46C5" w:rsidR="007532B5" w:rsidRPr="00B96A2D" w:rsidRDefault="00B96A2D" w:rsidP="00B96A2D">
            <w:pPr>
              <w:widowControl w:val="0"/>
              <w:spacing w:before="120" w:afterLines="120" w:after="288" w:line="276" w:lineRule="auto"/>
              <w:jc w:val="center"/>
              <w:rPr>
                <w:rFonts w:ascii="Arial" w:eastAsia="Arial" w:hAnsi="Arial" w:cs="Arial"/>
                <w:color w:val="000000"/>
                <w:sz w:val="18"/>
                <w:szCs w:val="18"/>
              </w:rPr>
            </w:pPr>
            <w:r w:rsidRPr="00B96A2D">
              <w:rPr>
                <w:rFonts w:ascii="Arial" w:hAnsi="Arial" w:cs="Arial"/>
                <w:sz w:val="18"/>
                <w:szCs w:val="18"/>
              </w:rPr>
              <w:t>R$ 4.035,12</w:t>
            </w:r>
          </w:p>
        </w:tc>
      </w:tr>
      <w:tr w:rsidR="007532B5" w:rsidRPr="007532B5" w14:paraId="62622CD4" w14:textId="77777777" w:rsidTr="00247215">
        <w:trPr>
          <w:trHeight w:val="144"/>
        </w:trPr>
        <w:tc>
          <w:tcPr>
            <w:tcW w:w="907" w:type="dxa"/>
            <w:vMerge/>
            <w:tcBorders>
              <w:left w:val="single" w:sz="4" w:space="0" w:color="000000" w:themeColor="text1"/>
              <w:right w:val="single" w:sz="4" w:space="0" w:color="000000" w:themeColor="text1"/>
            </w:tcBorders>
            <w:vAlign w:val="center"/>
          </w:tcPr>
          <w:p w14:paraId="173DA18B"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AFD2E" w14:textId="7FF055B1"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4</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FA394" w14:textId="766EEE3F"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Ligações de longa distância nacional de telefones fixos para telefones móveis (STFC-LDN FIXOMÓVEL (VC2 E VC3) .</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344C0" w14:textId="4159D85F"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26140</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14760" w14:textId="6567C0F2"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C0E9C" w14:textId="3B8A8593"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81.544</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93D41" w14:textId="1B03C0D1" w:rsidR="007532B5" w:rsidRPr="00532767" w:rsidRDefault="00532767" w:rsidP="00532767">
            <w:pPr>
              <w:widowControl w:val="0"/>
              <w:spacing w:before="120" w:afterLines="120" w:after="288" w:line="276" w:lineRule="auto"/>
              <w:jc w:val="center"/>
              <w:rPr>
                <w:rFonts w:ascii="Arial" w:eastAsia="Arial" w:hAnsi="Arial" w:cs="Arial"/>
                <w:color w:val="000000"/>
                <w:sz w:val="18"/>
                <w:szCs w:val="18"/>
              </w:rPr>
            </w:pPr>
            <w:r w:rsidRPr="00532767">
              <w:rPr>
                <w:rFonts w:ascii="Arial" w:hAnsi="Arial" w:cs="Arial"/>
                <w:sz w:val="18"/>
                <w:szCs w:val="18"/>
              </w:rPr>
              <w:t>R$ 0,0242</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FC480" w14:textId="67E2D35D" w:rsidR="007532B5" w:rsidRPr="00532767" w:rsidRDefault="00532767" w:rsidP="00532767">
            <w:pPr>
              <w:widowControl w:val="0"/>
              <w:spacing w:before="120" w:afterLines="120" w:after="288" w:line="276" w:lineRule="auto"/>
              <w:jc w:val="center"/>
              <w:rPr>
                <w:rFonts w:ascii="Arial" w:eastAsia="Arial" w:hAnsi="Arial" w:cs="Arial"/>
                <w:color w:val="000000"/>
                <w:sz w:val="18"/>
                <w:szCs w:val="18"/>
              </w:rPr>
            </w:pPr>
            <w:r w:rsidRPr="00532767">
              <w:rPr>
                <w:rFonts w:ascii="Arial" w:hAnsi="Arial" w:cs="Arial"/>
                <w:sz w:val="18"/>
                <w:szCs w:val="18"/>
              </w:rPr>
              <w:t>R$ 1.973,36</w:t>
            </w:r>
          </w:p>
        </w:tc>
      </w:tr>
      <w:tr w:rsidR="007532B5" w:rsidRPr="007532B5" w14:paraId="127E49F5" w14:textId="77777777" w:rsidTr="00247215">
        <w:trPr>
          <w:trHeight w:val="144"/>
        </w:trPr>
        <w:tc>
          <w:tcPr>
            <w:tcW w:w="907" w:type="dxa"/>
            <w:vMerge/>
            <w:tcBorders>
              <w:left w:val="single" w:sz="4" w:space="0" w:color="000000" w:themeColor="text1"/>
              <w:bottom w:val="single" w:sz="4" w:space="0" w:color="000000" w:themeColor="text1"/>
              <w:right w:val="single" w:sz="4" w:space="0" w:color="000000" w:themeColor="text1"/>
            </w:tcBorders>
            <w:vAlign w:val="center"/>
          </w:tcPr>
          <w:p w14:paraId="12BEB87E"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885D4" w14:textId="4214658E"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5</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2D780" w14:textId="25A14909"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Ligações LDI (LDI - STFC - F/FM) Origem Fixo - Qualquer País /Região.</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24043" w14:textId="5F0ABA21"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27839</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8206F" w14:textId="059DFB87"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Minutos</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110DA" w14:textId="3EF210AA"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1.560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03C75" w14:textId="053D2740"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hAnsi="Arial" w:cs="Arial"/>
                <w:sz w:val="18"/>
                <w:szCs w:val="18"/>
              </w:rPr>
              <w:t>R$ 2,125</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365D" w14:textId="1B9E5D0C"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hAnsi="Arial" w:cs="Arial"/>
                <w:sz w:val="18"/>
                <w:szCs w:val="18"/>
              </w:rPr>
              <w:t>R$ 3.315,00</w:t>
            </w:r>
          </w:p>
        </w:tc>
      </w:tr>
      <w:tr w:rsidR="007532B5" w:rsidRPr="007532B5" w14:paraId="723AA432" w14:textId="77777777" w:rsidTr="00247215">
        <w:trPr>
          <w:trHeight w:val="144"/>
        </w:trPr>
        <w:tc>
          <w:tcPr>
            <w:tcW w:w="907" w:type="dxa"/>
            <w:vMerge w:val="restart"/>
            <w:tcBorders>
              <w:top w:val="single" w:sz="4" w:space="0" w:color="000000" w:themeColor="text1"/>
              <w:left w:val="single" w:sz="4" w:space="0" w:color="000000" w:themeColor="text1"/>
              <w:right w:val="single" w:sz="4" w:space="0" w:color="000000" w:themeColor="text1"/>
            </w:tcBorders>
            <w:vAlign w:val="center"/>
          </w:tcPr>
          <w:p w14:paraId="6BCF0C3D" w14:textId="5BC34836"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 2</w:t>
            </w: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5731B" w14:textId="2388D4F9"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6</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D7880" w14:textId="1C618141"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Pacote de Serviços (Assinatura mensal de linha de voz, com ligações locais (VC1) e LDN (VC2 e VC3) ilimitadas, envio de SMS’s (limitados a 2.000 por mês), roaming nacional ilimitado, acesso à caixa postal / secretária eletrônica ilimitado, franquia mínima de dados de 20 GB.</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487FD" w14:textId="1CF08359" w:rsidR="007532B5" w:rsidRPr="007532B5" w:rsidRDefault="00247215" w:rsidP="0024721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26387</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1D0CF" w14:textId="534ED037" w:rsidR="007532B5" w:rsidRPr="007532B5" w:rsidRDefault="00247215" w:rsidP="0024721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Assinatura Mensal</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79E8" w14:textId="6D54F4C6" w:rsidR="007532B5" w:rsidRPr="007532B5" w:rsidRDefault="00247215" w:rsidP="0024721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40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5718E" w14:textId="69AFF05B" w:rsidR="007532B5" w:rsidRPr="00247215" w:rsidRDefault="00247215" w:rsidP="00247215">
            <w:pPr>
              <w:widowControl w:val="0"/>
              <w:spacing w:before="120" w:afterLines="120" w:after="288" w:line="276" w:lineRule="auto"/>
              <w:jc w:val="center"/>
              <w:rPr>
                <w:rFonts w:ascii="Arial" w:eastAsia="Arial" w:hAnsi="Arial" w:cs="Arial"/>
                <w:color w:val="000000"/>
                <w:sz w:val="18"/>
                <w:szCs w:val="18"/>
              </w:rPr>
            </w:pPr>
            <w:r w:rsidRPr="00247215">
              <w:rPr>
                <w:rFonts w:ascii="Arial" w:hAnsi="Arial" w:cs="Arial"/>
                <w:sz w:val="18"/>
                <w:szCs w:val="18"/>
              </w:rPr>
              <w:t>R$ 10,09</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217DE" w14:textId="1FD98952" w:rsidR="007532B5" w:rsidRPr="00247215" w:rsidRDefault="00247215" w:rsidP="00247215">
            <w:pPr>
              <w:widowControl w:val="0"/>
              <w:spacing w:before="120" w:afterLines="120" w:after="288" w:line="276" w:lineRule="auto"/>
              <w:jc w:val="center"/>
              <w:rPr>
                <w:rFonts w:ascii="Arial" w:eastAsia="Arial" w:hAnsi="Arial" w:cs="Arial"/>
                <w:color w:val="000000"/>
                <w:sz w:val="18"/>
                <w:szCs w:val="18"/>
              </w:rPr>
            </w:pPr>
            <w:r w:rsidRPr="00247215">
              <w:rPr>
                <w:rFonts w:ascii="Arial" w:hAnsi="Arial" w:cs="Arial"/>
                <w:sz w:val="18"/>
                <w:szCs w:val="18"/>
              </w:rPr>
              <w:t>R$ 403,60</w:t>
            </w:r>
          </w:p>
        </w:tc>
      </w:tr>
      <w:tr w:rsidR="007532B5" w:rsidRPr="007532B5" w14:paraId="2865C35F" w14:textId="77777777" w:rsidTr="00247215">
        <w:trPr>
          <w:trHeight w:val="144"/>
        </w:trPr>
        <w:tc>
          <w:tcPr>
            <w:tcW w:w="907" w:type="dxa"/>
            <w:vMerge/>
            <w:tcBorders>
              <w:left w:val="single" w:sz="4" w:space="0" w:color="000000" w:themeColor="text1"/>
              <w:right w:val="single" w:sz="4" w:space="0" w:color="000000" w:themeColor="text1"/>
            </w:tcBorders>
            <w:vAlign w:val="center"/>
          </w:tcPr>
          <w:p w14:paraId="11AD5623"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E2A45" w14:textId="535F2CDF"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7</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883B1" w14:textId="2B9458CF"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 xml:space="preserve">Pacote de Serviços (Assinatura mensal de linha de voz, com ligações locais (VC1) e LDN (VC2 e VC3) ilimitadas, envio de SMS’s (limitados a 2.000 por mês), roaming nacional ilimitado acesso à caixa postal / secretária eletrônica ilimitado, franquia mínima de dados </w:t>
            </w:r>
            <w:r w:rsidRPr="007532B5">
              <w:rPr>
                <w:rFonts w:ascii="Arial" w:hAnsi="Arial" w:cs="Arial"/>
                <w:sz w:val="18"/>
                <w:szCs w:val="18"/>
              </w:rPr>
              <w:lastRenderedPageBreak/>
              <w:t>de 20 GB e fornecimento de smartphone em comodato.</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0E2FD" w14:textId="5856B806"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lastRenderedPageBreak/>
              <w:t>26387</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0B48A" w14:textId="14D8F3E3"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Assinatura Mensal</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AE78C" w14:textId="6F34629D"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44</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1E8C3" w14:textId="4EE7BC29" w:rsidR="007532B5" w:rsidRPr="00644EFA" w:rsidRDefault="00644EFA" w:rsidP="00644EFA">
            <w:pPr>
              <w:widowControl w:val="0"/>
              <w:spacing w:before="120" w:afterLines="120" w:after="288" w:line="276" w:lineRule="auto"/>
              <w:jc w:val="center"/>
              <w:rPr>
                <w:rFonts w:ascii="Arial" w:eastAsia="Arial" w:hAnsi="Arial" w:cs="Arial"/>
                <w:color w:val="000000"/>
                <w:sz w:val="18"/>
                <w:szCs w:val="18"/>
              </w:rPr>
            </w:pPr>
            <w:r w:rsidRPr="00644EFA">
              <w:rPr>
                <w:rFonts w:ascii="Arial" w:hAnsi="Arial" w:cs="Arial"/>
                <w:sz w:val="18"/>
                <w:szCs w:val="18"/>
              </w:rPr>
              <w:t>R$ 129,90</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B40E7" w14:textId="64752AC3" w:rsidR="007532B5" w:rsidRPr="00644EFA" w:rsidRDefault="00644EFA" w:rsidP="00644EFA">
            <w:pPr>
              <w:widowControl w:val="0"/>
              <w:spacing w:before="120" w:afterLines="120" w:after="288" w:line="276" w:lineRule="auto"/>
              <w:jc w:val="center"/>
              <w:rPr>
                <w:rFonts w:ascii="Arial" w:eastAsia="Arial" w:hAnsi="Arial" w:cs="Arial"/>
                <w:color w:val="000000"/>
                <w:sz w:val="18"/>
                <w:szCs w:val="18"/>
              </w:rPr>
            </w:pPr>
            <w:r w:rsidRPr="00644EFA">
              <w:rPr>
                <w:rFonts w:ascii="Arial" w:hAnsi="Arial" w:cs="Arial"/>
                <w:sz w:val="18"/>
                <w:szCs w:val="18"/>
              </w:rPr>
              <w:t>R$ 5.715,60</w:t>
            </w:r>
          </w:p>
        </w:tc>
      </w:tr>
      <w:tr w:rsidR="007532B5" w:rsidRPr="007532B5" w14:paraId="6F966394" w14:textId="77777777" w:rsidTr="00247215">
        <w:trPr>
          <w:trHeight w:val="144"/>
        </w:trPr>
        <w:tc>
          <w:tcPr>
            <w:tcW w:w="907" w:type="dxa"/>
            <w:vMerge/>
            <w:tcBorders>
              <w:left w:val="single" w:sz="4" w:space="0" w:color="000000" w:themeColor="text1"/>
              <w:bottom w:val="single" w:sz="4" w:space="0" w:color="000000" w:themeColor="text1"/>
              <w:right w:val="single" w:sz="4" w:space="0" w:color="000000" w:themeColor="text1"/>
            </w:tcBorders>
            <w:vAlign w:val="center"/>
          </w:tcPr>
          <w:p w14:paraId="6527A05D"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FA266" w14:textId="37670247" w:rsidR="007532B5" w:rsidRPr="007532B5" w:rsidRDefault="007532B5" w:rsidP="009F486D">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8</w:t>
            </w:r>
          </w:p>
        </w:tc>
        <w:tc>
          <w:tcPr>
            <w:tcW w:w="23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E147B" w14:textId="2144AE30"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Utilização de dados em roaming internacional.</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D48F5E" w14:textId="1CAB0B93"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27855</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CFD71" w14:textId="2F0D116D"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Diária</w:t>
            </w:r>
          </w:p>
        </w:tc>
        <w:tc>
          <w:tcPr>
            <w:tcW w:w="1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387EE" w14:textId="3FD4C4DC"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150</w:t>
            </w:r>
          </w:p>
        </w:tc>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291EB" w14:textId="582B553D" w:rsidR="007532B5" w:rsidRPr="00644EFA" w:rsidRDefault="00644EFA" w:rsidP="00644EFA">
            <w:pPr>
              <w:widowControl w:val="0"/>
              <w:spacing w:before="120" w:afterLines="120" w:after="288" w:line="276" w:lineRule="auto"/>
              <w:jc w:val="center"/>
              <w:rPr>
                <w:rFonts w:ascii="Arial" w:eastAsia="Arial" w:hAnsi="Arial" w:cs="Arial"/>
                <w:color w:val="000000"/>
                <w:sz w:val="18"/>
                <w:szCs w:val="18"/>
              </w:rPr>
            </w:pPr>
            <w:r w:rsidRPr="00644EFA">
              <w:rPr>
                <w:rFonts w:ascii="Arial" w:hAnsi="Arial" w:cs="Arial"/>
                <w:sz w:val="18"/>
                <w:szCs w:val="18"/>
              </w:rPr>
              <w:t>R$ 0,98</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EA1D" w14:textId="204E24C6" w:rsidR="007532B5" w:rsidRPr="00644EFA" w:rsidRDefault="00644EFA" w:rsidP="00644EFA">
            <w:pPr>
              <w:widowControl w:val="0"/>
              <w:spacing w:before="120" w:afterLines="120" w:after="288" w:line="276" w:lineRule="auto"/>
              <w:jc w:val="center"/>
              <w:rPr>
                <w:rFonts w:ascii="Arial" w:eastAsia="Arial" w:hAnsi="Arial" w:cs="Arial"/>
                <w:color w:val="000000"/>
                <w:sz w:val="18"/>
                <w:szCs w:val="18"/>
              </w:rPr>
            </w:pPr>
            <w:r w:rsidRPr="00644EFA">
              <w:rPr>
                <w:rFonts w:ascii="Arial" w:hAnsi="Arial" w:cs="Arial"/>
                <w:sz w:val="18"/>
                <w:szCs w:val="18"/>
              </w:rPr>
              <w:t>R$ 147,00</w:t>
            </w: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27667F">
      <w:pPr>
        <w:pStyle w:val="Nivel3"/>
        <w:ind w:left="0"/>
      </w:pPr>
      <w:r w:rsidRPr="0097012A">
        <w:t xml:space="preserve">O Termo de </w:t>
      </w:r>
      <w:r w:rsidRPr="00826A56">
        <w:t>Referência</w:t>
      </w:r>
      <w:r w:rsidRPr="0097012A">
        <w:t>;</w:t>
      </w:r>
    </w:p>
    <w:p w14:paraId="266F4D82" w14:textId="77777777" w:rsidR="00B96063" w:rsidRPr="0097012A" w:rsidRDefault="00B96063" w:rsidP="0027667F">
      <w:pPr>
        <w:pStyle w:val="Nivel3"/>
        <w:ind w:left="0"/>
      </w:pPr>
      <w:r w:rsidRPr="0097012A">
        <w:t xml:space="preserve">O Edital da </w:t>
      </w:r>
      <w:r w:rsidRPr="00826A56">
        <w:t>Licitação</w:t>
      </w:r>
      <w:r w:rsidRPr="0097012A">
        <w:t>;</w:t>
      </w:r>
    </w:p>
    <w:p w14:paraId="16FD2A67" w14:textId="77777777" w:rsidR="00B96063" w:rsidRPr="0097012A" w:rsidRDefault="00B96063" w:rsidP="0027667F">
      <w:pPr>
        <w:pStyle w:val="Nivel3"/>
        <w:ind w:left="0"/>
      </w:pPr>
      <w:r w:rsidRPr="0097012A">
        <w:t xml:space="preserve">A Proposta do </w:t>
      </w:r>
      <w:r w:rsidRPr="00826A56">
        <w:t>contratado</w:t>
      </w:r>
      <w:r w:rsidRPr="0097012A">
        <w:t>;</w:t>
      </w:r>
    </w:p>
    <w:p w14:paraId="09507169" w14:textId="77777777" w:rsidR="00B96063" w:rsidRPr="0097012A" w:rsidRDefault="00B96063" w:rsidP="0027667F">
      <w:pPr>
        <w:pStyle w:val="Nivel3"/>
        <w:ind w:left="0"/>
      </w:pPr>
      <w:r w:rsidRPr="0097012A">
        <w:t xml:space="preserve">Eventuais </w:t>
      </w:r>
      <w:r w:rsidRPr="00826A56">
        <w:t>anexos</w:t>
      </w:r>
      <w:r w:rsidRPr="0097012A">
        <w:t xml:space="preserve"> dos documentos supracitados.</w:t>
      </w:r>
    </w:p>
    <w:p w14:paraId="6E1B8143" w14:textId="77777777" w:rsidR="00B96063" w:rsidRPr="0097012A" w:rsidRDefault="00B96063" w:rsidP="0027667F">
      <w:pPr>
        <w:pStyle w:val="Nivel01"/>
        <w:shd w:val="clear" w:color="auto" w:fill="DBE5F1" w:themeFill="accent1" w:themeFillTint="33"/>
        <w:rPr>
          <w:color w:val="FFFFFF" w:themeColor="background1"/>
        </w:rPr>
      </w:pPr>
      <w:r w:rsidRPr="0097012A">
        <w:t>CLÁUSULA SEGUNDA – VIGÊNCIA E PRORROGAÇÃO</w:t>
      </w:r>
    </w:p>
    <w:p w14:paraId="5E10E231" w14:textId="26EDB0EF" w:rsidR="00A71483" w:rsidRPr="003266E9" w:rsidRDefault="00A71483" w:rsidP="00826A56">
      <w:pPr>
        <w:pStyle w:val="Nvel2-Red"/>
        <w:rPr>
          <w:i w:val="0"/>
          <w:iCs w:val="0"/>
          <w:color w:val="auto"/>
        </w:rPr>
      </w:pPr>
      <w:r w:rsidRPr="003266E9">
        <w:rPr>
          <w:i w:val="0"/>
          <w:iCs w:val="0"/>
          <w:color w:val="auto"/>
        </w:rPr>
        <w:t>O prazo de vigência da contratação é de:</w:t>
      </w:r>
    </w:p>
    <w:p w14:paraId="2110FCEA" w14:textId="7AFB352A" w:rsidR="00A71483" w:rsidRPr="003266E9" w:rsidRDefault="00A71483" w:rsidP="000C7B0F">
      <w:pPr>
        <w:pStyle w:val="Nvel2-Red"/>
        <w:numPr>
          <w:ilvl w:val="0"/>
          <w:numId w:val="17"/>
        </w:numPr>
        <w:ind w:left="0" w:firstLine="0"/>
        <w:rPr>
          <w:i w:val="0"/>
          <w:iCs w:val="0"/>
          <w:color w:val="auto"/>
        </w:rPr>
      </w:pPr>
      <w:r w:rsidRPr="003266E9">
        <w:rPr>
          <w:i w:val="0"/>
          <w:iCs w:val="0"/>
          <w:color w:val="auto"/>
        </w:rPr>
        <w:t>Para o Grupo 1 (STFC), o Contrato terá vigência de 30 (trinta) meses, a contar da data da emissão da primeira ordem de serviço, podendo ser prorrogado até o limite de 120 (cento e vinte) meses, conforme preconizam os artigos 106 e 107 da Lei n° 14.133/2021.</w:t>
      </w:r>
    </w:p>
    <w:p w14:paraId="36A466EC" w14:textId="1EB747FD" w:rsidR="00A71483" w:rsidRPr="003266E9" w:rsidRDefault="00D42498" w:rsidP="000C7B0F">
      <w:pPr>
        <w:pStyle w:val="Nvel2-Red"/>
        <w:numPr>
          <w:ilvl w:val="0"/>
          <w:numId w:val="17"/>
        </w:numPr>
        <w:ind w:left="0" w:firstLine="0"/>
        <w:rPr>
          <w:i w:val="0"/>
          <w:iCs w:val="0"/>
          <w:color w:val="auto"/>
        </w:rPr>
      </w:pPr>
      <w:r w:rsidRPr="003266E9">
        <w:rPr>
          <w:i w:val="0"/>
          <w:iCs w:val="0"/>
          <w:color w:val="auto"/>
        </w:rPr>
        <w:t>Para o Grupo 2 (SMP), o Contrato terá vigência de 30 (trinta) meses, a contar da data da emissão da primeira ordem de serviço, podendo ser prorrogado até o limite de 120 (cento e vinte) meses, conforme preconizam os artigos 106 e 107 da Lei n° 14.133/2021.</w:t>
      </w:r>
    </w:p>
    <w:p w14:paraId="35C6435C" w14:textId="5C1BDE61" w:rsidR="00B96063" w:rsidRPr="0097012A" w:rsidRDefault="00B96063" w:rsidP="009A50AC">
      <w:pPr>
        <w:pStyle w:val="Nivel01"/>
        <w:shd w:val="clear" w:color="auto" w:fill="DBE5F1" w:themeFill="accent1" w:themeFillTint="33"/>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D379AA">
      <w:pPr>
        <w:pStyle w:val="Nivel01"/>
        <w:shd w:val="clear" w:color="auto" w:fill="DBE5F1" w:themeFill="accent1" w:themeFillTint="33"/>
        <w:rPr>
          <w:color w:val="FFFFFF" w:themeColor="background1"/>
        </w:rPr>
      </w:pPr>
      <w:r w:rsidRPr="0097012A">
        <w:t>CLÁUSULA QUARTA – SUBCONTRATAÇÃO</w:t>
      </w:r>
    </w:p>
    <w:p w14:paraId="61228973" w14:textId="77777777" w:rsidR="00B96063" w:rsidRPr="00D46FA5" w:rsidRDefault="00B96063" w:rsidP="00826A56">
      <w:pPr>
        <w:pStyle w:val="Nvel2-Red"/>
        <w:rPr>
          <w:i w:val="0"/>
          <w:iCs w:val="0"/>
          <w:color w:val="auto"/>
        </w:rPr>
      </w:pPr>
      <w:r w:rsidRPr="00D46FA5">
        <w:rPr>
          <w:i w:val="0"/>
          <w:iCs w:val="0"/>
          <w:color w:val="auto"/>
        </w:rPr>
        <w:t>Não será admitida a subcontratação do objeto contratual.</w:t>
      </w:r>
    </w:p>
    <w:p w14:paraId="1B017836" w14:textId="342F1178" w:rsidR="004512B0" w:rsidRPr="0097012A" w:rsidRDefault="00B96063" w:rsidP="00F321E7">
      <w:pPr>
        <w:pStyle w:val="Nivel01"/>
        <w:shd w:val="clear" w:color="auto" w:fill="DBE5F1" w:themeFill="accent1" w:themeFillTint="33"/>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74C93E29" w14:textId="77777777" w:rsidR="00B96063" w:rsidRPr="00C539C0" w:rsidRDefault="00B96063" w:rsidP="00826A56">
      <w:pPr>
        <w:pStyle w:val="Nvel2-Red"/>
        <w:rPr>
          <w:i w:val="0"/>
          <w:iCs w:val="0"/>
          <w:color w:val="auto"/>
        </w:rPr>
      </w:pPr>
      <w:r w:rsidRPr="00C539C0">
        <w:rPr>
          <w:i w:val="0"/>
          <w:iCs w:val="0"/>
          <w:color w:val="auto"/>
        </w:rPr>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C539C0" w:rsidRDefault="00B96063" w:rsidP="00826A56">
      <w:pPr>
        <w:pStyle w:val="Nvel2-Red"/>
        <w:rPr>
          <w:i w:val="0"/>
          <w:iCs w:val="0"/>
          <w:color w:val="auto"/>
        </w:rPr>
      </w:pPr>
      <w:r w:rsidRPr="00C539C0">
        <w:rPr>
          <w:i w:val="0"/>
          <w:iCs w:val="0"/>
          <w:color w:val="auto"/>
        </w:rPr>
        <w:t>O valor acima é meramente estimativo, de forma que os pagamentos devidos ao contratado dependerão dos quantitativos efetivamente fornecidos.</w:t>
      </w:r>
    </w:p>
    <w:p w14:paraId="3F97A10E" w14:textId="0CBE0775" w:rsidR="00B96063" w:rsidRPr="0097012A" w:rsidRDefault="00B96063" w:rsidP="00F321E7">
      <w:pPr>
        <w:pStyle w:val="Nivel01"/>
        <w:shd w:val="clear" w:color="auto" w:fill="DBE5F1" w:themeFill="accent1" w:themeFillTint="33"/>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F321E7">
      <w:pPr>
        <w:pStyle w:val="Nivel01"/>
        <w:shd w:val="clear" w:color="auto" w:fill="DBE5F1" w:themeFill="accent1" w:themeFillTint="33"/>
        <w:rPr>
          <w:color w:val="FFFFFF" w:themeColor="background1"/>
        </w:rPr>
      </w:pPr>
      <w:r w:rsidRPr="0097012A">
        <w:lastRenderedPageBreak/>
        <w:t>CLÁUSULA SÉTIMA - REAJUSTE (</w:t>
      </w:r>
      <w:hyperlink r:id="rId16" w:anchor="art92" w:history="1">
        <w:r w:rsidRPr="0097012A">
          <w:rPr>
            <w:rStyle w:val="Hyperlink"/>
          </w:rPr>
          <w:t>art. 92, V</w:t>
        </w:r>
      </w:hyperlink>
      <w:r w:rsidRPr="0097012A">
        <w:t>)</w:t>
      </w:r>
    </w:p>
    <w:p w14:paraId="50AA9A50" w14:textId="46281646" w:rsidR="00F332C8" w:rsidRPr="003266E9" w:rsidRDefault="00F332C8" w:rsidP="00826A56">
      <w:pPr>
        <w:pStyle w:val="Nivel2"/>
        <w:rPr>
          <w:strike/>
        </w:rPr>
      </w:pPr>
      <w:r w:rsidRPr="003266E9">
        <w:t>Os preços propostos serão reajustados na forma e data-base estabelecidos pela ANATEL, mediante a incidência do índice IST (Índice de Serviços de Telecomunicações) ou outro índice que o substitua, observando-se sempre intervalo não inferior a 12 (doze) meses entre as datas-bases dos reajustes concedidos, a contar da data da apresentação da proposta, em conformidade com o §1º do Art. 3º da Lei nº 10.192, de 14 de fevereiro de 2001. Iniciando-se a primeira periodicidade na data de apresentação da proposta da LICITANTE.</w:t>
      </w:r>
    </w:p>
    <w:p w14:paraId="14B04360" w14:textId="409D5C72" w:rsidR="00F332C8" w:rsidRPr="003266E9" w:rsidRDefault="00F332C8" w:rsidP="00826A56">
      <w:pPr>
        <w:pStyle w:val="Nivel2"/>
        <w:rPr>
          <w:strike/>
        </w:rPr>
      </w:pPr>
      <w:r w:rsidRPr="003266E9">
        <w:t>De maneira análoga, caso o órgão regulador (ANATEL) venha a determinar redução de tarifas, essas serão estendidas à CONTRATANTE, a partir da mesma data-base.</w:t>
      </w:r>
    </w:p>
    <w:p w14:paraId="7F9E66C1" w14:textId="70A9C284" w:rsidR="00F332C8" w:rsidRPr="003266E9" w:rsidRDefault="002234D4" w:rsidP="00826A56">
      <w:pPr>
        <w:pStyle w:val="Nivel2"/>
        <w:rPr>
          <w:strike/>
        </w:rPr>
      </w:pPr>
      <w:r w:rsidRPr="003266E9">
        <w:t>Os reajustes de tarifas devem ser comunicados à CONTRATANTE previamente, por meio de documento oficial expedido pela CONTRATADA.</w:t>
      </w:r>
    </w:p>
    <w:p w14:paraId="7C9EDC09" w14:textId="770F1FB3" w:rsidR="00B96063" w:rsidRPr="0097012A" w:rsidRDefault="00B96063" w:rsidP="00C6794A">
      <w:pPr>
        <w:pStyle w:val="Nivel01"/>
        <w:shd w:val="clear" w:color="auto" w:fill="DBE5F1" w:themeFill="accent1" w:themeFillTint="33"/>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F2E8F11" w:rsidR="00B96063" w:rsidRPr="0097012A" w:rsidRDefault="00B96063" w:rsidP="00AA6253">
      <w:pPr>
        <w:pStyle w:val="Nivel3"/>
        <w:ind w:left="0"/>
        <w:rPr>
          <w:b/>
          <w:bCs/>
        </w:rPr>
      </w:pPr>
      <w:r w:rsidRPr="0097012A">
        <w:t xml:space="preserve"> A </w:t>
      </w:r>
      <w:r w:rsidRPr="004920B4">
        <w:t>Administração</w:t>
      </w:r>
      <w:r w:rsidRPr="0097012A">
        <w:t xml:space="preserve"> terá o prazo de</w:t>
      </w:r>
      <w:r w:rsidR="002234D4">
        <w:rPr>
          <w:i/>
          <w:iCs/>
          <w:color w:val="FF0000"/>
        </w:rPr>
        <w:t xml:space="preserve"> </w:t>
      </w:r>
      <w:r w:rsidR="002234D4" w:rsidRPr="002234D4">
        <w:rPr>
          <w:b/>
          <w:bCs/>
          <w:i/>
          <w:iCs/>
          <w:color w:val="auto"/>
        </w:rPr>
        <w:t>30 (trinta) dias</w:t>
      </w:r>
      <w:r w:rsidRPr="0097012A">
        <w:t xml:space="preserve">, a contar da data do protocolo do requerimento para decidir, admitida a prorrogação motivada, por igual período. </w:t>
      </w:r>
    </w:p>
    <w:p w14:paraId="1B263DA5" w14:textId="3A8A6F3A"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w:t>
      </w:r>
      <w:r w:rsidR="002234D4">
        <w:t xml:space="preserve"> 30 (trinta) dias</w:t>
      </w:r>
      <w:r w:rsidRPr="0097012A">
        <w:rPr>
          <w:color w:val="FF0000"/>
        </w:rPr>
        <w:t>.</w:t>
      </w:r>
    </w:p>
    <w:p w14:paraId="148DBD13" w14:textId="77777777" w:rsidR="00B96063" w:rsidRPr="00DF43F1" w:rsidRDefault="00B96063" w:rsidP="00826A56">
      <w:pPr>
        <w:pStyle w:val="Nvel2-Red"/>
        <w:rPr>
          <w:i w:val="0"/>
          <w:iCs w:val="0"/>
          <w:color w:val="auto"/>
        </w:rPr>
      </w:pPr>
      <w:bookmarkStart w:id="2" w:name="_Hlk114499841"/>
      <w:bookmarkEnd w:id="2"/>
      <w:r w:rsidRPr="00DF43F1">
        <w:rPr>
          <w:i w:val="0"/>
          <w:iCs w:val="0"/>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lastRenderedPageBreak/>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AA6253">
      <w:pPr>
        <w:pStyle w:val="Nivel01"/>
        <w:shd w:val="clear" w:color="auto" w:fill="DBE5F1" w:themeFill="accent1" w:themeFillTint="33"/>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lastRenderedPageBreak/>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5AB9B96E" w14:textId="0B33BB36" w:rsidR="00B96063" w:rsidRPr="003266E9" w:rsidRDefault="00B96063" w:rsidP="00BF65BB">
      <w:pPr>
        <w:pStyle w:val="Nvel2-Red"/>
        <w:rPr>
          <w:i w:val="0"/>
          <w:iCs w:val="0"/>
          <w:color w:val="auto"/>
        </w:rPr>
      </w:pPr>
      <w:r w:rsidRPr="00DF43F1">
        <w:rPr>
          <w:i w:val="0"/>
          <w:iCs w:val="0"/>
          <w:color w:val="auto"/>
        </w:rPr>
        <w:t>Realizar os serviços de manutenção e assistência técnica</w:t>
      </w:r>
      <w:r w:rsidR="00DF43F1" w:rsidRPr="003266E9">
        <w:rPr>
          <w:i w:val="0"/>
          <w:iCs w:val="0"/>
          <w:color w:val="auto"/>
        </w:rPr>
        <w:t>,</w:t>
      </w:r>
      <w:r w:rsidRPr="003266E9">
        <w:rPr>
          <w:i w:val="0"/>
          <w:iCs w:val="0"/>
          <w:color w:val="auto"/>
        </w:rPr>
        <w:t xml:space="preserve"> </w:t>
      </w:r>
      <w:r w:rsidR="00DF43F1" w:rsidRPr="003266E9">
        <w:rPr>
          <w:i w:val="0"/>
          <w:iCs w:val="0"/>
          <w:color w:val="auto"/>
        </w:rPr>
        <w:t>conforme item 4.16. do Termo de Referência</w:t>
      </w:r>
      <w:r w:rsidRPr="003266E9">
        <w:t>.</w:t>
      </w:r>
    </w:p>
    <w:p w14:paraId="7FC40F1E" w14:textId="77777777" w:rsidR="00EC277D" w:rsidRDefault="00D1151A" w:rsidP="00EC277D">
      <w:pPr>
        <w:pStyle w:val="Nvel2-Red"/>
        <w:rPr>
          <w:i w:val="0"/>
          <w:iCs w:val="0"/>
          <w:color w:val="auto"/>
        </w:rPr>
      </w:pPr>
      <w:r w:rsidRPr="003266E9">
        <w:rPr>
          <w:i w:val="0"/>
          <w:iCs w:val="0"/>
          <w:color w:val="auto"/>
        </w:rPr>
        <w:t>Como a interrupção dos serviços podem comprometer a continuidade das atividades da Administração, considerando a essencialidade dos serviços de telefonia, o encerramento da contratação deverá obedecer ao cronograma à época estabelecido, devendo ocorrer de forma concomitante, conforme cronograma estabelecido entre o FNDE, a atual empresa e a nova contratada.</w:t>
      </w:r>
    </w:p>
    <w:p w14:paraId="418356C3" w14:textId="3BC2D6F6" w:rsidR="00EC277D" w:rsidRPr="000C7B0F" w:rsidRDefault="00EC277D" w:rsidP="00EC277D">
      <w:pPr>
        <w:pStyle w:val="Nvel2-Red"/>
        <w:rPr>
          <w:rStyle w:val="normaltextrun"/>
          <w:i w:val="0"/>
          <w:iCs w:val="0"/>
          <w:color w:val="auto"/>
        </w:rPr>
      </w:pPr>
      <w:r w:rsidRPr="000C7B0F">
        <w:rPr>
          <w:i w:val="0"/>
          <w:iCs w:val="0"/>
          <w:color w:val="auto"/>
        </w:rPr>
        <w:t xml:space="preserve">Cumprir </w:t>
      </w:r>
      <w:r w:rsidRPr="000C7B0F">
        <w:rPr>
          <w:rStyle w:val="normaltextrun"/>
          <w:i w:val="0"/>
          <w:iCs w:val="0"/>
          <w:color w:val="auto"/>
        </w:rPr>
        <w:t>fielmente o que estabelece este Termo de Referência, em especial no que se refere à implantação, operação e níveis de serviço.</w:t>
      </w:r>
    </w:p>
    <w:p w14:paraId="15498975" w14:textId="01B2C02E" w:rsidR="00EC277D" w:rsidRPr="000C7B0F" w:rsidRDefault="00EC277D" w:rsidP="00EC277D">
      <w:pPr>
        <w:pStyle w:val="Nvel2-Red"/>
        <w:rPr>
          <w:i w:val="0"/>
          <w:iCs w:val="0"/>
          <w:color w:val="auto"/>
        </w:rPr>
      </w:pPr>
      <w:r w:rsidRPr="000C7B0F">
        <w:rPr>
          <w:rStyle w:val="normaltextrun"/>
          <w:i w:val="0"/>
          <w:iCs w:val="0"/>
          <w:color w:val="auto"/>
        </w:rPr>
        <w:t>Executar o objeto do certame em estreita observância dos ditames estabelecido pela Lei nº 13.709/2018 (Lei Geral de Proteção de Dados Pessoais (LGPD)). Para a habilitação, o licitante deverá apresentar Declaração indicando o encarregado responsável pela proteção de dados, nos termos do art. 41 da Lei Federal nº 13.709/18.</w:t>
      </w:r>
      <w:r w:rsidRPr="000C7B0F">
        <w:rPr>
          <w:rStyle w:val="eop"/>
          <w:i w:val="0"/>
          <w:iCs w:val="0"/>
          <w:color w:val="auto"/>
        </w:rPr>
        <w:t> </w:t>
      </w:r>
    </w:p>
    <w:p w14:paraId="2B35BEB9" w14:textId="77777777" w:rsidR="00EC277D" w:rsidRPr="000C7B0F" w:rsidRDefault="00EC277D" w:rsidP="00EC277D">
      <w:pPr>
        <w:pStyle w:val="Nvel2-Red"/>
        <w:rPr>
          <w:rStyle w:val="eop"/>
          <w:i w:val="0"/>
          <w:iCs w:val="0"/>
          <w:color w:val="auto"/>
        </w:rPr>
      </w:pPr>
      <w:r w:rsidRPr="000C7B0F">
        <w:rPr>
          <w:i w:val="0"/>
          <w:iCs w:val="0"/>
          <w:color w:val="auto"/>
        </w:rPr>
        <w:t xml:space="preserve">Executar </w:t>
      </w:r>
      <w:r w:rsidRPr="000C7B0F">
        <w:rPr>
          <w:rStyle w:val="normaltextrun"/>
          <w:i w:val="0"/>
          <w:iCs w:val="0"/>
          <w:color w:val="auto"/>
        </w:rPr>
        <w:t>os serviços conforme especificações deste Termo de Referência e de sua proposta, com a alocação dos empregados necessários ao perfeito cumprimento das cláusulas contratuais.</w:t>
      </w:r>
      <w:r w:rsidRPr="000C7B0F">
        <w:rPr>
          <w:rStyle w:val="eop"/>
          <w:i w:val="0"/>
          <w:iCs w:val="0"/>
          <w:color w:val="auto"/>
        </w:rPr>
        <w:t> </w:t>
      </w:r>
    </w:p>
    <w:p w14:paraId="77623995" w14:textId="77777777" w:rsidR="00EC277D" w:rsidRPr="000C7B0F" w:rsidRDefault="00EC277D" w:rsidP="00EC277D">
      <w:pPr>
        <w:pStyle w:val="Nvel2-Red"/>
        <w:rPr>
          <w:rStyle w:val="normaltextrun"/>
          <w:i w:val="0"/>
          <w:iCs w:val="0"/>
          <w:color w:val="auto"/>
        </w:rPr>
      </w:pPr>
      <w:r w:rsidRPr="000C7B0F">
        <w:rPr>
          <w:i w:val="0"/>
          <w:iCs w:val="0"/>
          <w:color w:val="auto"/>
        </w:rPr>
        <w:lastRenderedPageBreak/>
        <w:t xml:space="preserve">Fornecer </w:t>
      </w:r>
      <w:r w:rsidRPr="000C7B0F">
        <w:rPr>
          <w:rStyle w:val="normaltextrun"/>
          <w:i w:val="0"/>
          <w:iCs w:val="0"/>
          <w:color w:val="auto"/>
        </w:rPr>
        <w:t>e utilizar os materiais e equipamentos, ferramentas e utensílios necessários, na qualidade e quantidade adequadas especificadas neste Termo de Referência e em sua proposta.</w:t>
      </w:r>
    </w:p>
    <w:p w14:paraId="468529EC" w14:textId="0BB7245E" w:rsidR="00EC277D" w:rsidRPr="000C7B0F" w:rsidRDefault="00EC277D" w:rsidP="00EC277D">
      <w:pPr>
        <w:pStyle w:val="Nvel2-Red"/>
        <w:rPr>
          <w:i w:val="0"/>
          <w:iCs w:val="0"/>
          <w:color w:val="auto"/>
        </w:rPr>
      </w:pPr>
      <w:r w:rsidRPr="000C7B0F">
        <w:rPr>
          <w:i w:val="0"/>
          <w:iCs w:val="0"/>
          <w:color w:val="auto"/>
        </w:rPr>
        <w:t xml:space="preserve">Responder </w:t>
      </w:r>
      <w:r w:rsidRPr="000C7B0F">
        <w:rPr>
          <w:rStyle w:val="normaltextrun"/>
          <w:i w:val="0"/>
          <w:iCs w:val="0"/>
          <w:color w:val="auto"/>
        </w:rPr>
        <w:t>pelo cumprimento dos postulados legais vigentes no âmbito federal, estadual ou no Distrito Federal, assegurar os direitos e cumprimento de todas as obrigações estabelecidas por regulamentação da Agência Nacional de Telecomunicações - ANATEL e cumprir as normas de segurança da CONTRATANTE.</w:t>
      </w:r>
    </w:p>
    <w:p w14:paraId="535E8A3A" w14:textId="2EB6FCFC" w:rsidR="00EC277D" w:rsidRPr="000C7B0F" w:rsidRDefault="00EC277D" w:rsidP="00BF65BB">
      <w:pPr>
        <w:pStyle w:val="Nvel2-Red"/>
        <w:rPr>
          <w:rStyle w:val="normaltextrun"/>
          <w:i w:val="0"/>
          <w:iCs w:val="0"/>
          <w:color w:val="auto"/>
        </w:rPr>
      </w:pPr>
      <w:r w:rsidRPr="000C7B0F">
        <w:rPr>
          <w:i w:val="0"/>
          <w:iCs w:val="0"/>
          <w:color w:val="auto"/>
        </w:rPr>
        <w:t xml:space="preserve">Entregar </w:t>
      </w:r>
      <w:r w:rsidRPr="000C7B0F">
        <w:rPr>
          <w:rStyle w:val="normaltextrun"/>
          <w:i w:val="0"/>
          <w:iCs w:val="0"/>
          <w:color w:val="auto"/>
        </w:rPr>
        <w:t>os aparelhos no local em que será prestado o serviço, nos endereços vinculados aos CNPJ da CONTRATANTE, que serão indicados no momento da assinatura do contrato.</w:t>
      </w:r>
    </w:p>
    <w:p w14:paraId="28069427" w14:textId="77777777" w:rsidR="00EC277D" w:rsidRPr="000C7B0F" w:rsidRDefault="00EC277D" w:rsidP="00EC277D">
      <w:pPr>
        <w:pStyle w:val="Nvel2-Red"/>
        <w:rPr>
          <w:rStyle w:val="eop"/>
          <w:i w:val="0"/>
          <w:iCs w:val="0"/>
          <w:color w:val="auto"/>
        </w:rPr>
      </w:pPr>
      <w:r w:rsidRPr="000C7B0F">
        <w:rPr>
          <w:rStyle w:val="normaltextrun"/>
          <w:i w:val="0"/>
          <w:iCs w:val="0"/>
          <w:color w:val="auto"/>
        </w:rPr>
        <w:t>Recolher os aparelhos, em até 60 (sessenta) dias após o fim do contrato, no local em que foi prestado o serviço, nos endereços vinculados aos CNPJ da CONTRATANTE, que foram indicados no momento da assinatura do contrato</w:t>
      </w:r>
      <w:r w:rsidRPr="000C7B0F">
        <w:rPr>
          <w:rStyle w:val="eop"/>
          <w:i w:val="0"/>
          <w:iCs w:val="0"/>
          <w:color w:val="auto"/>
        </w:rPr>
        <w:t>.</w:t>
      </w:r>
    </w:p>
    <w:p w14:paraId="2F69DA6E" w14:textId="77777777" w:rsidR="00EC277D" w:rsidRPr="000C7B0F" w:rsidRDefault="00EC277D" w:rsidP="00EC277D">
      <w:pPr>
        <w:pStyle w:val="Nvel2-Red"/>
        <w:rPr>
          <w:rStyle w:val="normaltextrun"/>
          <w:i w:val="0"/>
          <w:iCs w:val="0"/>
          <w:color w:val="auto"/>
        </w:rPr>
      </w:pPr>
      <w:r w:rsidRPr="000C7B0F">
        <w:rPr>
          <w:i w:val="0"/>
          <w:iCs w:val="0"/>
          <w:color w:val="auto"/>
        </w:rPr>
        <w:t xml:space="preserve">Realizar a entrega </w:t>
      </w:r>
      <w:r w:rsidRPr="000C7B0F">
        <w:rPr>
          <w:rStyle w:val="normaltextrun"/>
          <w:i w:val="0"/>
          <w:iCs w:val="0"/>
          <w:color w:val="auto"/>
        </w:rPr>
        <w:t>dos aparelhos e as habilitações das linhas conforme demanda da CONTRATANTE, mediante Ordem de Serviço (OS) ou documento eletrônico. A entrega e habilitação, incluindo a verificação de que os aparelhos constam da lista previamente aprovada, deverão ser efetivadas no prazo máximo de 5 (cinco) dias corridos a contar da solicitação da CONTRATANTE.</w:t>
      </w:r>
    </w:p>
    <w:p w14:paraId="26C6D867" w14:textId="478E0BDC" w:rsidR="00EC277D" w:rsidRPr="000C7B0F" w:rsidRDefault="00EC277D" w:rsidP="00EC277D">
      <w:pPr>
        <w:pStyle w:val="Nvel2-Red"/>
        <w:rPr>
          <w:i w:val="0"/>
          <w:iCs w:val="0"/>
          <w:color w:val="auto"/>
        </w:rPr>
      </w:pPr>
      <w:r w:rsidRPr="000C7B0F">
        <w:rPr>
          <w:i w:val="0"/>
          <w:iCs w:val="0"/>
          <w:color w:val="auto"/>
        </w:rPr>
        <w:t xml:space="preserve">Os aparelhos </w:t>
      </w:r>
      <w:r w:rsidRPr="000C7B0F">
        <w:rPr>
          <w:rStyle w:val="normaltextrun"/>
          <w:i w:val="0"/>
          <w:iCs w:val="0"/>
          <w:color w:val="auto"/>
        </w:rPr>
        <w:t>móveis novos serão fornecidos pela CONTRATADA, em regime de comodato, observando-se que não será objeto de pagamento, a título de habilitação, qualquer taxa de serviço para a ativação dos aparelhos.</w:t>
      </w:r>
      <w:r w:rsidRPr="000C7B0F">
        <w:rPr>
          <w:rStyle w:val="eop"/>
          <w:i w:val="0"/>
          <w:iCs w:val="0"/>
          <w:color w:val="auto"/>
        </w:rPr>
        <w:t> </w:t>
      </w:r>
    </w:p>
    <w:p w14:paraId="029A650C" w14:textId="626304B9" w:rsidR="00EC277D" w:rsidRPr="000C7B0F" w:rsidRDefault="00EC277D" w:rsidP="00BF65BB">
      <w:pPr>
        <w:pStyle w:val="Nvel2-Red"/>
        <w:rPr>
          <w:rStyle w:val="eop"/>
          <w:i w:val="0"/>
          <w:iCs w:val="0"/>
          <w:color w:val="auto"/>
        </w:rPr>
      </w:pPr>
      <w:r w:rsidRPr="000C7B0F">
        <w:rPr>
          <w:i w:val="0"/>
          <w:iCs w:val="0"/>
          <w:color w:val="auto"/>
        </w:rPr>
        <w:t xml:space="preserve">Os aparelhos </w:t>
      </w:r>
      <w:r w:rsidRPr="000C7B0F">
        <w:rPr>
          <w:rStyle w:val="normaltextrun"/>
          <w:i w:val="0"/>
          <w:iCs w:val="0"/>
          <w:color w:val="auto"/>
        </w:rPr>
        <w:t>móveis novos deverão ser entregues à CONTRATANTE de acordo com os prazos de habilitação definidos deste Termo de Referência, incluindo todos os acessórios necessários à plena utilização dos serviços contratados, tais como carregador de bateria, cabos de dados, manual do usuário etc.</w:t>
      </w:r>
      <w:r w:rsidRPr="000C7B0F">
        <w:rPr>
          <w:rStyle w:val="eop"/>
          <w:i w:val="0"/>
          <w:iCs w:val="0"/>
          <w:color w:val="auto"/>
        </w:rPr>
        <w:t> </w:t>
      </w:r>
    </w:p>
    <w:p w14:paraId="3286C0E2" w14:textId="305C249C" w:rsidR="00EC277D" w:rsidRPr="000C7B0F" w:rsidRDefault="00EC277D" w:rsidP="00BF65BB">
      <w:pPr>
        <w:pStyle w:val="Nvel2-Red"/>
        <w:rPr>
          <w:rStyle w:val="normaltextrun"/>
          <w:i w:val="0"/>
          <w:iCs w:val="0"/>
          <w:color w:val="auto"/>
        </w:rPr>
      </w:pPr>
      <w:r w:rsidRPr="000C7B0F">
        <w:rPr>
          <w:rStyle w:val="eop"/>
          <w:i w:val="0"/>
          <w:iCs w:val="0"/>
          <w:color w:val="auto"/>
        </w:rPr>
        <w:t xml:space="preserve">Constatada </w:t>
      </w:r>
      <w:r w:rsidRPr="000C7B0F">
        <w:rPr>
          <w:rStyle w:val="normaltextrun"/>
          <w:i w:val="0"/>
          <w:iCs w:val="0"/>
          <w:color w:val="auto"/>
        </w:rPr>
        <w:t>divergência com a especificação técnica exigida ou qualquer defeito de operação, os respectivos aparelhos serão recusados, ficando a CONTRATADA obrigada a apresentar novo modelo, observado o prazo previsto para a entrega dos aparelhos.</w:t>
      </w:r>
    </w:p>
    <w:p w14:paraId="3793C198" w14:textId="047A0D37" w:rsidR="00F210D4" w:rsidRPr="000C7B0F" w:rsidRDefault="00F210D4" w:rsidP="00BF65BB">
      <w:pPr>
        <w:pStyle w:val="Nvel2-Red"/>
        <w:rPr>
          <w:rStyle w:val="normaltextrun"/>
          <w:i w:val="0"/>
          <w:iCs w:val="0"/>
          <w:color w:val="auto"/>
        </w:rPr>
      </w:pPr>
      <w:r w:rsidRPr="000C7B0F">
        <w:rPr>
          <w:i w:val="0"/>
          <w:iCs w:val="0"/>
          <w:color w:val="auto"/>
        </w:rPr>
        <w:t xml:space="preserve">Prestar </w:t>
      </w:r>
      <w:r w:rsidRPr="000C7B0F">
        <w:rPr>
          <w:rStyle w:val="normaltextrun"/>
          <w:i w:val="0"/>
          <w:iCs w:val="0"/>
          <w:color w:val="auto"/>
        </w:rPr>
        <w:t>o serviço objeto desta contratação 24 horas por dia, 7 dias por semana, durante todo o período de vigência do contrato, salvaguardados os casos de interrupções programadas.</w:t>
      </w:r>
    </w:p>
    <w:p w14:paraId="5EB98A03" w14:textId="4394C6ED" w:rsidR="00F210D4" w:rsidRPr="000C7B0F" w:rsidRDefault="00F210D4" w:rsidP="00BF65BB">
      <w:pPr>
        <w:pStyle w:val="Nvel2-Red"/>
        <w:rPr>
          <w:rStyle w:val="normaltextrun"/>
          <w:i w:val="0"/>
          <w:iCs w:val="0"/>
          <w:color w:val="auto"/>
        </w:rPr>
      </w:pPr>
      <w:r w:rsidRPr="000C7B0F">
        <w:rPr>
          <w:rStyle w:val="normaltextrun"/>
          <w:i w:val="0"/>
          <w:iCs w:val="0"/>
          <w:color w:val="auto"/>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8631306"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Fornecer número telefônico para contato e registro de ocorrências sobre o funcionamento do serviço contratado, com funcionamento 24 horas por dia e 7 dias por semana, disponibilizando à CONTRATANTE, e/ou a quem esta designar, um atendimento diferenciado por meio de consultoria especializada, disponível em horário comercial, aceitando-se a disponibilização de central de atendimento no estilo call center para atendimento específico ao Governo e grandes clientes corporativos.</w:t>
      </w:r>
    </w:p>
    <w:p w14:paraId="5001472A" w14:textId="5ABA68EB" w:rsidR="00F210D4" w:rsidRPr="000C7B0F" w:rsidRDefault="00F210D4" w:rsidP="00F210D4">
      <w:pPr>
        <w:pStyle w:val="Nvel2-Red"/>
        <w:rPr>
          <w:i w:val="0"/>
          <w:iCs w:val="0"/>
          <w:color w:val="auto"/>
        </w:rPr>
      </w:pPr>
      <w:r w:rsidRPr="000C7B0F">
        <w:rPr>
          <w:rStyle w:val="normaltextrun"/>
          <w:i w:val="0"/>
          <w:iCs w:val="0"/>
          <w:color w:val="auto"/>
        </w:rPr>
        <w:t>Utilizar empregados habilitados e com conhecimentos básicos dos serviços a serem executados, em conformidade com as normas e determinações em vigor.</w:t>
      </w:r>
      <w:r w:rsidRPr="000C7B0F">
        <w:rPr>
          <w:rStyle w:val="eop"/>
          <w:i w:val="0"/>
          <w:iCs w:val="0"/>
          <w:color w:val="auto"/>
        </w:rPr>
        <w:t> </w:t>
      </w:r>
    </w:p>
    <w:p w14:paraId="78333068" w14:textId="49CD6A1D" w:rsidR="00F210D4" w:rsidRPr="000C7B0F" w:rsidRDefault="00F210D4" w:rsidP="00F210D4">
      <w:pPr>
        <w:pStyle w:val="Nvel2-Red"/>
        <w:rPr>
          <w:rStyle w:val="normaltextrun"/>
          <w:i w:val="0"/>
          <w:iCs w:val="0"/>
          <w:color w:val="auto"/>
        </w:rPr>
      </w:pPr>
      <w:r w:rsidRPr="000C7B0F">
        <w:rPr>
          <w:i w:val="0"/>
          <w:iCs w:val="0"/>
          <w:color w:val="auto"/>
        </w:rPr>
        <w:t xml:space="preserve">Vedar </w:t>
      </w:r>
      <w:r w:rsidRPr="000C7B0F">
        <w:rPr>
          <w:rStyle w:val="normaltextrun"/>
          <w:i w:val="0"/>
          <w:iCs w:val="0"/>
          <w:color w:val="auto"/>
        </w:rPr>
        <w:t>a utilização, na execução dos serviços, de empregado que seja familiar de agente público ocupante de cargo em comissão ou função de confiança o órgão CONTRATANTE, nos termos do artigo 7° do Decreto n° 7.203, de 2010.</w:t>
      </w:r>
    </w:p>
    <w:p w14:paraId="2DE05215" w14:textId="7AE27E74" w:rsidR="00F210D4" w:rsidRPr="000C7B0F" w:rsidRDefault="00F210D4" w:rsidP="00F210D4">
      <w:pPr>
        <w:pStyle w:val="Nvel2-Red"/>
        <w:rPr>
          <w:rStyle w:val="normaltextrun"/>
          <w:i w:val="0"/>
          <w:iCs w:val="0"/>
          <w:color w:val="auto"/>
        </w:rPr>
      </w:pPr>
      <w:r w:rsidRPr="000C7B0F">
        <w:rPr>
          <w:rStyle w:val="normaltextrun"/>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C8523A9" w14:textId="77777777" w:rsidR="00F210D4" w:rsidRPr="000C7B0F" w:rsidRDefault="00F210D4" w:rsidP="00F210D4">
      <w:pPr>
        <w:pStyle w:val="Nvel2-Red"/>
        <w:rPr>
          <w:rStyle w:val="normaltextrun"/>
          <w:i w:val="0"/>
          <w:iCs w:val="0"/>
          <w:color w:val="auto"/>
        </w:rPr>
      </w:pPr>
      <w:r w:rsidRPr="000C7B0F">
        <w:rPr>
          <w:i w:val="0"/>
          <w:iCs w:val="0"/>
          <w:color w:val="auto"/>
        </w:rPr>
        <w:lastRenderedPageBreak/>
        <w:t xml:space="preserve">Prestar as informações </w:t>
      </w:r>
      <w:r w:rsidRPr="000C7B0F">
        <w:rPr>
          <w:rStyle w:val="normaltextrun"/>
          <w:i w:val="0"/>
          <w:iCs w:val="0"/>
          <w:color w:val="auto"/>
        </w:rPr>
        <w:t>e os esclarecimentos que venham a ser solicitados pela CONTRATANTE por intermédio de preposto designado para acompanhamento do contrato nos seguintes prazos: em até 24 horas corridas, para as capitais estaduais e em até 72 horas para as demais cidades, a contar de sua solicitação.</w:t>
      </w:r>
    </w:p>
    <w:p w14:paraId="38C77933" w14:textId="254D7BBB" w:rsidR="00F210D4" w:rsidRPr="000C7B0F" w:rsidRDefault="00F210D4" w:rsidP="00F210D4">
      <w:pPr>
        <w:pStyle w:val="Nvel2-Red"/>
        <w:rPr>
          <w:i w:val="0"/>
          <w:iCs w:val="0"/>
          <w:color w:val="auto"/>
        </w:rPr>
      </w:pPr>
      <w:r w:rsidRPr="000C7B0F">
        <w:rPr>
          <w:rStyle w:val="normaltextrun"/>
          <w:i w:val="0"/>
          <w:iCs w:val="0"/>
          <w:color w:val="auto"/>
        </w:rPr>
        <w:t>Paralisar, por determinação da CONTRATANTE, qualquer atividade que não esteja sendo executada de acordo com a boa técnica ou que ponha em risco a segurança de pessoas ou bens de terceiros.</w:t>
      </w:r>
    </w:p>
    <w:p w14:paraId="11462560" w14:textId="77C63F77" w:rsidR="00F210D4" w:rsidRPr="000C7B0F" w:rsidRDefault="00F210D4" w:rsidP="00F210D4">
      <w:pPr>
        <w:pStyle w:val="Nvel2-Red"/>
        <w:rPr>
          <w:rStyle w:val="normaltextrun"/>
          <w:i w:val="0"/>
          <w:iCs w:val="0"/>
          <w:color w:val="auto"/>
        </w:rPr>
      </w:pPr>
      <w:r w:rsidRPr="000C7B0F">
        <w:rPr>
          <w:i w:val="0"/>
          <w:iCs w:val="0"/>
          <w:color w:val="auto"/>
        </w:rPr>
        <w:t xml:space="preserve">Promover </w:t>
      </w:r>
      <w:r w:rsidRPr="000C7B0F">
        <w:rPr>
          <w:rStyle w:val="normaltextrun"/>
          <w:i w:val="0"/>
          <w:iCs w:val="0"/>
          <w:color w:val="auto"/>
        </w:rPr>
        <w:t>a organização técnica e administrativa dos serviços, de modo a conduzi-los eficaz e eficientemente, de acordo com os documentos e especificações que integram este Termo de Referência, no prazo determinado.</w:t>
      </w:r>
    </w:p>
    <w:p w14:paraId="70F6CD9F" w14:textId="029BB279" w:rsidR="00F210D4" w:rsidRPr="000C7B0F" w:rsidRDefault="00F210D4" w:rsidP="00F210D4">
      <w:pPr>
        <w:pStyle w:val="Nvel2-Red"/>
        <w:rPr>
          <w:rStyle w:val="normaltextrun"/>
          <w:i w:val="0"/>
          <w:iCs w:val="0"/>
          <w:color w:val="auto"/>
        </w:rPr>
      </w:pPr>
      <w:r w:rsidRPr="000C7B0F">
        <w:rPr>
          <w:rStyle w:val="normaltextrun"/>
          <w:i w:val="0"/>
          <w:iCs w:val="0"/>
          <w:color w:val="auto"/>
        </w:rPr>
        <w:t>Indicar formalmente e por escrito, no prazo máximo de 24 horas úteis após a assinatura do contrato, junto à CONTRATANTE, um preposto idôneo, bem como seu superior imediato, com poderes de decisão para representar a CONTRATADA, principalmente no tocante à eficiência e agilidade da execução dos serviços objeto deste Termo de Referência, e que deverá responder pela fiel execução do contrato.</w:t>
      </w:r>
    </w:p>
    <w:p w14:paraId="54EB1EC2" w14:textId="6436D702" w:rsidR="00F210D4" w:rsidRPr="000C7B0F" w:rsidRDefault="00F210D4" w:rsidP="00F210D4">
      <w:pPr>
        <w:pStyle w:val="Nvel2-Red"/>
        <w:rPr>
          <w:rStyle w:val="eop"/>
          <w:i w:val="0"/>
          <w:iCs w:val="0"/>
          <w:color w:val="auto"/>
        </w:rPr>
      </w:pPr>
      <w:r w:rsidRPr="000C7B0F">
        <w:rPr>
          <w:rStyle w:val="normaltextrun"/>
          <w:i w:val="0"/>
          <w:iCs w:val="0"/>
          <w:color w:val="auto"/>
        </w:rPr>
        <w:t>Na hipótese de afastamento do preposto definitivamente ou temporariamente, a CONTRATADA deverá comunicar ao Gestor do Contrato por escrito o nome e a forma de comunicação de seu substituto até o fim do próximo dia útil.</w:t>
      </w:r>
      <w:r w:rsidRPr="000C7B0F">
        <w:rPr>
          <w:rStyle w:val="eop"/>
          <w:i w:val="0"/>
          <w:iCs w:val="0"/>
          <w:color w:val="auto"/>
        </w:rPr>
        <w:t> </w:t>
      </w:r>
    </w:p>
    <w:p w14:paraId="6363FDF7" w14:textId="56005B46" w:rsidR="00F210D4" w:rsidRPr="000C7B0F" w:rsidRDefault="00F210D4" w:rsidP="00F210D4">
      <w:pPr>
        <w:pStyle w:val="Nvel2-Red"/>
        <w:rPr>
          <w:rStyle w:val="normaltextrun"/>
          <w:i w:val="0"/>
          <w:iCs w:val="0"/>
          <w:color w:val="auto"/>
        </w:rPr>
      </w:pPr>
      <w:r w:rsidRPr="000C7B0F">
        <w:rPr>
          <w:rStyle w:val="eop"/>
          <w:i w:val="0"/>
          <w:iCs w:val="0"/>
          <w:color w:val="auto"/>
        </w:rPr>
        <w:t xml:space="preserve">Reconhecer </w:t>
      </w:r>
      <w:r w:rsidRPr="000C7B0F">
        <w:rPr>
          <w:rStyle w:val="normaltextrun"/>
          <w:i w:val="0"/>
          <w:iCs w:val="0"/>
          <w:color w:val="auto"/>
        </w:rPr>
        <w:t>o Gestor do Contrato, bem como outros servidores que forem indicados pela CONTRATANTE, para realizar as solicitações relativas aos contratos a serem firmados, tais como manutenção, configuração, entre outras.</w:t>
      </w:r>
    </w:p>
    <w:p w14:paraId="17F7F67B" w14:textId="239391A6" w:rsidR="00F210D4" w:rsidRPr="000C7B0F" w:rsidRDefault="00F210D4" w:rsidP="00F210D4">
      <w:pPr>
        <w:pStyle w:val="Nvel2-Red"/>
        <w:rPr>
          <w:rStyle w:val="normaltextrun"/>
          <w:i w:val="0"/>
          <w:iCs w:val="0"/>
          <w:color w:val="auto"/>
        </w:rPr>
      </w:pPr>
      <w:r w:rsidRPr="000C7B0F">
        <w:rPr>
          <w:rStyle w:val="normaltextrun"/>
          <w:i w:val="0"/>
          <w:iCs w:val="0"/>
          <w:color w:val="auto"/>
        </w:rPr>
        <w:t>Apresentar Nota Fiscal/Fatura com a descrição dos serviços prestados, nas condições deste Termo de Referência, como forma de dar início ao processo de pagamento pela CONTRATANTE.</w:t>
      </w:r>
    </w:p>
    <w:p w14:paraId="16C4B044"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Apresentar mensalmente e de forma gratuita, juntamente com a Nota Fiscal, detalhamento dos serviços prestados de voz, em arquivo eletrônico compatível com arquivo de texto no formato TXT, no padrão FEBRABAN (versão 3 ou superior, conforme www.febraban.org.br), incluindo detalhes das chamadas (número chamado e chamador, duração, data e hora da chamada, outros) e valor do serviço, que deverá conter todos os tributos e encargos, conforme preços contratados no processo licitatório.</w:t>
      </w:r>
    </w:p>
    <w:p w14:paraId="1E0081AA"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Implantar, de forma adequada, a supervisão permanente dos serviços, de modo a obter uma operação correta e eficaz.</w:t>
      </w:r>
    </w:p>
    <w:p w14:paraId="2A16C7D0" w14:textId="53E4BC30" w:rsidR="00F210D4" w:rsidRPr="000C7B0F" w:rsidRDefault="00F210D4" w:rsidP="00F210D4">
      <w:pPr>
        <w:pStyle w:val="Nvel2-Red"/>
        <w:rPr>
          <w:i w:val="0"/>
          <w:iCs w:val="0"/>
          <w:color w:val="auto"/>
        </w:rPr>
      </w:pPr>
      <w:r w:rsidRPr="000C7B0F">
        <w:rPr>
          <w:i w:val="0"/>
          <w:iCs w:val="0"/>
          <w:color w:val="auto"/>
        </w:rPr>
        <w:t xml:space="preserve">Atender </w:t>
      </w:r>
      <w:r w:rsidRPr="000C7B0F">
        <w:rPr>
          <w:rStyle w:val="normaltextrun"/>
          <w:i w:val="0"/>
          <w:iCs w:val="0"/>
          <w:color w:val="auto"/>
        </w:rPr>
        <w:t>prontamente quaisquer orientações e exigências da Equipe de Fiscalização do Contrato, inerentes à execução do objeto contratual.</w:t>
      </w:r>
      <w:r w:rsidRPr="000C7B0F">
        <w:rPr>
          <w:rStyle w:val="eop"/>
          <w:i w:val="0"/>
          <w:iCs w:val="0"/>
          <w:color w:val="auto"/>
        </w:rPr>
        <w:t> </w:t>
      </w:r>
    </w:p>
    <w:p w14:paraId="2847E63A" w14:textId="3BF8D655" w:rsidR="00F210D4" w:rsidRPr="000C7B0F" w:rsidRDefault="00F210D4" w:rsidP="00F210D4">
      <w:pPr>
        <w:pStyle w:val="Nvel2-Red"/>
        <w:rPr>
          <w:rStyle w:val="eop"/>
          <w:i w:val="0"/>
          <w:iCs w:val="0"/>
          <w:color w:val="auto"/>
        </w:rPr>
      </w:pPr>
      <w:r w:rsidRPr="000C7B0F">
        <w:rPr>
          <w:i w:val="0"/>
          <w:iCs w:val="0"/>
          <w:color w:val="auto"/>
        </w:rPr>
        <w:t xml:space="preserve">Assumir </w:t>
      </w:r>
      <w:r w:rsidRPr="000C7B0F">
        <w:rPr>
          <w:rStyle w:val="normaltextrun"/>
          <w:i w:val="0"/>
          <w:iCs w:val="0"/>
          <w:color w:val="auto"/>
        </w:rPr>
        <w:t>as responsabilidades pelos encargos fiscais e comerciais resultantes da adjudicação da licitação oriunda deste Termo de Referência.</w:t>
      </w:r>
      <w:r w:rsidRPr="000C7B0F">
        <w:rPr>
          <w:rStyle w:val="eop"/>
          <w:i w:val="0"/>
          <w:iCs w:val="0"/>
          <w:color w:val="auto"/>
        </w:rPr>
        <w:t> </w:t>
      </w:r>
    </w:p>
    <w:p w14:paraId="5181DF0E" w14:textId="337546C7" w:rsidR="00F210D4" w:rsidRPr="000C7B0F" w:rsidRDefault="00F210D4" w:rsidP="00F210D4">
      <w:pPr>
        <w:pStyle w:val="Nvel2-Red"/>
        <w:rPr>
          <w:i w:val="0"/>
          <w:iCs w:val="0"/>
          <w:color w:val="auto"/>
        </w:rPr>
      </w:pPr>
      <w:r w:rsidRPr="000C7B0F">
        <w:rPr>
          <w:i w:val="0"/>
          <w:iCs w:val="0"/>
          <w:color w:val="auto"/>
        </w:rPr>
        <w:t xml:space="preserve">Responsabilizar-se </w:t>
      </w:r>
      <w:r w:rsidRPr="000C7B0F">
        <w:rPr>
          <w:rStyle w:val="normaltextrun"/>
          <w:i w:val="0"/>
          <w:iCs w:val="0"/>
          <w:color w:val="auto"/>
        </w:rPr>
        <w:t>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r w:rsidRPr="000C7B0F">
        <w:rPr>
          <w:rStyle w:val="eop"/>
          <w:i w:val="0"/>
          <w:iCs w:val="0"/>
          <w:color w:val="auto"/>
        </w:rPr>
        <w:t> </w:t>
      </w:r>
    </w:p>
    <w:p w14:paraId="08ACC2F4" w14:textId="09475A3D" w:rsidR="00F210D4" w:rsidRPr="000C7B0F" w:rsidRDefault="00F210D4" w:rsidP="00F210D4">
      <w:pPr>
        <w:pStyle w:val="Nvel2-Red"/>
        <w:rPr>
          <w:rStyle w:val="normaltextrun"/>
          <w:i w:val="0"/>
          <w:iCs w:val="0"/>
          <w:color w:val="auto"/>
        </w:rPr>
      </w:pPr>
      <w:r w:rsidRPr="000C7B0F">
        <w:rPr>
          <w:i w:val="0"/>
          <w:iCs w:val="0"/>
          <w:color w:val="auto"/>
        </w:rPr>
        <w:t xml:space="preserve">Assumir inteira </w:t>
      </w:r>
      <w:r w:rsidRPr="000C7B0F">
        <w:rPr>
          <w:rStyle w:val="normaltextrun"/>
          <w:i w:val="0"/>
          <w:iCs w:val="0"/>
          <w:color w:val="auto"/>
        </w:rPr>
        <w:t>responsabilidade técnica e operacional do objeto contratado, não podendo, sob qualquer hipótese, transferir a outras empresas a responsabilidade por problemas de funcionamento do serviço.</w:t>
      </w:r>
    </w:p>
    <w:p w14:paraId="4EBAA9C3" w14:textId="12FDEE5B" w:rsidR="00F210D4" w:rsidRPr="000C7B0F" w:rsidRDefault="00F210D4" w:rsidP="00F210D4">
      <w:pPr>
        <w:pStyle w:val="Nvel2-Red"/>
        <w:rPr>
          <w:rStyle w:val="normaltextrun"/>
          <w:i w:val="0"/>
          <w:iCs w:val="0"/>
          <w:color w:val="auto"/>
        </w:rPr>
      </w:pPr>
      <w:r w:rsidRPr="000C7B0F">
        <w:rPr>
          <w:rStyle w:val="normaltextrun"/>
          <w:i w:val="0"/>
          <w:iCs w:val="0"/>
          <w:color w:val="auto"/>
        </w:rPr>
        <w:t>Caso o problema de funcionamento do serviço detectado tenha a sua origem fora do escopo do objeto contratado, a CONTRATADA repassará para a CONTRATANTE as informações técnicas com a devida análise fundamentada que comprovem o fato, sem qualquer ônus para a CONTRATANTE.</w:t>
      </w:r>
    </w:p>
    <w:p w14:paraId="4F4A83ED" w14:textId="16784839" w:rsidR="00F210D4" w:rsidRPr="000C7B0F" w:rsidRDefault="00F210D4" w:rsidP="00F210D4">
      <w:pPr>
        <w:pStyle w:val="Nvel2-Red"/>
        <w:rPr>
          <w:rStyle w:val="normaltextrun"/>
          <w:i w:val="0"/>
          <w:iCs w:val="0"/>
          <w:color w:val="auto"/>
        </w:rPr>
      </w:pPr>
      <w:r w:rsidRPr="000C7B0F">
        <w:rPr>
          <w:rStyle w:val="normaltextrun"/>
          <w:i w:val="0"/>
          <w:iCs w:val="0"/>
          <w:color w:val="auto"/>
        </w:rPr>
        <w:t>Providenciar, no prazo máximo de 48 horas, o serviço de troca de número e/ou troca de sim card, sem qualquer ônus extra para a CONTRATANTE.</w:t>
      </w:r>
    </w:p>
    <w:p w14:paraId="5FA199A0"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lastRenderedPageBreak/>
        <w:t>Manter em funcionamento contínuo todos os acessos SMP e caixa postal (correio de voz).</w:t>
      </w:r>
    </w:p>
    <w:p w14:paraId="45F58763" w14:textId="6B5DB5D8" w:rsidR="00F210D4" w:rsidRPr="000C7B0F" w:rsidRDefault="00F210D4" w:rsidP="00F210D4">
      <w:pPr>
        <w:pStyle w:val="Nvel2-Red"/>
        <w:rPr>
          <w:i w:val="0"/>
          <w:iCs w:val="0"/>
          <w:color w:val="auto"/>
        </w:rPr>
      </w:pPr>
      <w:r w:rsidRPr="000C7B0F">
        <w:rPr>
          <w:rStyle w:val="normaltextrun"/>
          <w:i w:val="0"/>
          <w:iCs w:val="0"/>
          <w:color w:val="auto"/>
        </w:rPr>
        <w:t>Providenciar em até 2 (dois) dias corridos a reparação, no caso de identificação de clonagem, de forma que não haja interrupção dos serviços, devendo permanecer o mesmo número do sim card substituído.</w:t>
      </w:r>
    </w:p>
    <w:p w14:paraId="07EB10BF" w14:textId="77777777" w:rsidR="00AC0D29" w:rsidRPr="000C7B0F" w:rsidRDefault="00AC0D29" w:rsidP="00AC0D29">
      <w:pPr>
        <w:pStyle w:val="Nvel2-Red"/>
        <w:rPr>
          <w:rStyle w:val="normaltextrun"/>
          <w:i w:val="0"/>
          <w:iCs w:val="0"/>
          <w:color w:val="auto"/>
        </w:rPr>
      </w:pPr>
      <w:r w:rsidRPr="000C7B0F">
        <w:rPr>
          <w:i w:val="0"/>
          <w:iCs w:val="0"/>
          <w:color w:val="auto"/>
        </w:rPr>
        <w:t xml:space="preserve">Atender </w:t>
      </w:r>
      <w:r w:rsidRPr="000C7B0F">
        <w:rPr>
          <w:rStyle w:val="normaltextrun"/>
          <w:i w:val="0"/>
          <w:iCs w:val="0"/>
          <w:color w:val="auto"/>
        </w:rPr>
        <w:t>às solicitações de serviços de habilitação, troca de número, entrega de aparelhos ou qualquer outro tipo de serviço eventualmente requerido, somente por Preposto designado.</w:t>
      </w:r>
    </w:p>
    <w:p w14:paraId="61736791" w14:textId="77777777" w:rsidR="00AC0D29" w:rsidRPr="000C7B0F" w:rsidRDefault="00AC0D29" w:rsidP="00AC0D29">
      <w:pPr>
        <w:pStyle w:val="Nvel2-Red"/>
        <w:rPr>
          <w:rStyle w:val="eop"/>
          <w:i w:val="0"/>
          <w:iCs w:val="0"/>
          <w:color w:val="auto"/>
        </w:rPr>
      </w:pPr>
      <w:r w:rsidRPr="000C7B0F">
        <w:rPr>
          <w:rStyle w:val="normaltextrun"/>
          <w:i w:val="0"/>
          <w:iCs w:val="0"/>
          <w:color w:val="auto"/>
        </w:rPr>
        <w:t>Repor o aparelho no prazo máximo de 05 (cinco) dias corridos, na hipótese de extravio, perda ou roubo do aparelho, a pedido do Gestor do Contrato, e apresentar a Nota Fiscal do aparelho entregue com vistas ao ressarcimento por parte da CONTRATANTE. Alternativamente à inclusão do valor em fatura para ressarcimento, o Gestor do Contrato poderá optar para que a CONTRATANTE restitua o bem, de mesma marca e modelo ou superior (no caso descontinuação do produto), à CONTRATADA. Nesta opção, quando da restituição, deverá ser entregue à operadora a Nota Fiscal de aquisição do aparelho substituto.</w:t>
      </w:r>
      <w:r w:rsidRPr="000C7B0F">
        <w:rPr>
          <w:rStyle w:val="eop"/>
          <w:i w:val="0"/>
          <w:iCs w:val="0"/>
          <w:color w:val="auto"/>
        </w:rPr>
        <w:t> </w:t>
      </w:r>
    </w:p>
    <w:p w14:paraId="254E6542" w14:textId="77777777" w:rsidR="00AC0D29" w:rsidRPr="000C7B0F" w:rsidRDefault="00AC0D29" w:rsidP="00AC0D29">
      <w:pPr>
        <w:pStyle w:val="Nvel2-Red"/>
        <w:rPr>
          <w:rStyle w:val="eop"/>
          <w:i w:val="0"/>
          <w:iCs w:val="0"/>
          <w:color w:val="auto"/>
        </w:rPr>
      </w:pPr>
      <w:r w:rsidRPr="000C7B0F">
        <w:rPr>
          <w:rStyle w:val="normaltextrun"/>
          <w:i w:val="0"/>
          <w:iCs w:val="0"/>
          <w:color w:val="auto"/>
        </w:rPr>
        <w:t>Nos casos mencionados no subitem anterior, o valor do ressarcimento do aparelho deverá ser estabelecido de acordo com a nota fiscal emitida quando da entrega do equipamento pela CONTRATADA.</w:t>
      </w:r>
      <w:r w:rsidRPr="000C7B0F">
        <w:rPr>
          <w:rStyle w:val="eop"/>
          <w:i w:val="0"/>
          <w:iCs w:val="0"/>
          <w:color w:val="auto"/>
        </w:rPr>
        <w:t> </w:t>
      </w:r>
    </w:p>
    <w:p w14:paraId="234AB875" w14:textId="77777777" w:rsidR="00AC0D29" w:rsidRPr="000C7B0F" w:rsidRDefault="00AC0D29" w:rsidP="00AC0D29">
      <w:pPr>
        <w:pStyle w:val="Nvel2-Red"/>
        <w:rPr>
          <w:rStyle w:val="eop"/>
          <w:i w:val="0"/>
          <w:iCs w:val="0"/>
          <w:color w:val="auto"/>
        </w:rPr>
      </w:pPr>
      <w:r w:rsidRPr="000C7B0F">
        <w:rPr>
          <w:rStyle w:val="normaltextrun"/>
          <w:i w:val="0"/>
          <w:iCs w:val="0"/>
          <w:color w:val="auto"/>
        </w:rPr>
        <w:t>O novo aparelho entregue deverá manter as características do item de "Características Mínimas dos Aparelhos e Acessórios" deste Termo de Referência ou superior.</w:t>
      </w:r>
      <w:r w:rsidRPr="000C7B0F">
        <w:rPr>
          <w:rStyle w:val="eop"/>
          <w:i w:val="0"/>
          <w:iCs w:val="0"/>
          <w:color w:val="auto"/>
        </w:rPr>
        <w:t> </w:t>
      </w:r>
    </w:p>
    <w:p w14:paraId="00EDCD25" w14:textId="77777777" w:rsidR="00AC0D29" w:rsidRPr="000C7B0F" w:rsidRDefault="00AC0D29" w:rsidP="00AC0D29">
      <w:pPr>
        <w:pStyle w:val="Nvel2-Red"/>
        <w:rPr>
          <w:rStyle w:val="eop"/>
          <w:i w:val="0"/>
          <w:iCs w:val="0"/>
          <w:color w:val="auto"/>
        </w:rPr>
      </w:pPr>
      <w:r w:rsidRPr="000C7B0F">
        <w:rPr>
          <w:rStyle w:val="normaltextrun"/>
          <w:i w:val="0"/>
          <w:iCs w:val="0"/>
          <w:color w:val="auto"/>
        </w:rPr>
        <w:t>Providenciar o serviço referente a bloqueio de linhas móveis quando solicitado pela CONTRATANTE no prazo máximo de 24 horas. A CONTRATADA não poderá cobrar por ligações e/ou serviços a partir da referida solicitação de bloqueio. Tal cobrança apenas poderá ocorrer quando da solicitação de desbloqueio pela CONTRATANTE e o restabelecimento completo da prestação do serviço pela CONTRATADA. Aplica-se neste caso, a regulamentação da ANATEL referente ao prazo de suspensão dos serviços.</w:t>
      </w:r>
      <w:r w:rsidRPr="000C7B0F">
        <w:rPr>
          <w:rStyle w:val="eop"/>
          <w:i w:val="0"/>
          <w:iCs w:val="0"/>
          <w:color w:val="auto"/>
        </w:rPr>
        <w:t> </w:t>
      </w:r>
    </w:p>
    <w:p w14:paraId="151ADCC9" w14:textId="77777777" w:rsidR="00AC0D29" w:rsidRPr="000C7B0F" w:rsidRDefault="00AC0D29" w:rsidP="00AC0D29">
      <w:pPr>
        <w:pStyle w:val="Nvel2-Red"/>
        <w:rPr>
          <w:rStyle w:val="eop"/>
          <w:i w:val="0"/>
          <w:iCs w:val="0"/>
          <w:color w:val="auto"/>
        </w:rPr>
      </w:pPr>
      <w:r w:rsidRPr="000C7B0F">
        <w:rPr>
          <w:rStyle w:val="normaltextrun"/>
          <w:i w:val="0"/>
          <w:iCs w:val="0"/>
          <w:color w:val="auto"/>
        </w:rPr>
        <w:t>O bloqueio dos dispositivos móveis somente poderá ser executado por solicitação de representante credenciado da CONTRATANTE, uma vez a cada 12 meses, pelo prazo mínimo de 30 dias e máximo de 120 dias. A CONTRATADA tem o prazo de 24 horas para atender o pedido, nos termos da Resolução nº 426/2005 da Anatel.</w:t>
      </w:r>
      <w:r w:rsidRPr="000C7B0F">
        <w:rPr>
          <w:rStyle w:val="eop"/>
          <w:i w:val="0"/>
          <w:iCs w:val="0"/>
          <w:color w:val="auto"/>
        </w:rPr>
        <w:t> </w:t>
      </w:r>
    </w:p>
    <w:p w14:paraId="7AB6A578" w14:textId="77777777" w:rsidR="00AC0D29" w:rsidRPr="000C7B0F" w:rsidRDefault="00AC0D29" w:rsidP="00AC0D29">
      <w:pPr>
        <w:pStyle w:val="Nvel2-Red"/>
        <w:rPr>
          <w:rStyle w:val="eop"/>
          <w:i w:val="0"/>
          <w:iCs w:val="0"/>
          <w:color w:val="auto"/>
        </w:rPr>
      </w:pPr>
      <w:r w:rsidRPr="000C7B0F">
        <w:rPr>
          <w:rStyle w:val="normaltextrun"/>
          <w:i w:val="0"/>
          <w:iCs w:val="0"/>
          <w:color w:val="auto"/>
        </w:rPr>
        <w:t>Prestar assistência técnica aos aparelhos fornecidos em comodato, da seguinte forma:</w:t>
      </w:r>
      <w:r w:rsidRPr="000C7B0F">
        <w:rPr>
          <w:rStyle w:val="eop"/>
          <w:i w:val="0"/>
          <w:iCs w:val="0"/>
          <w:color w:val="auto"/>
        </w:rPr>
        <w:t> </w:t>
      </w:r>
    </w:p>
    <w:p w14:paraId="0CCAAFFE" w14:textId="77777777" w:rsidR="00AC0D29" w:rsidRPr="000C7B0F" w:rsidRDefault="00AC0D29" w:rsidP="00AC0D29">
      <w:pPr>
        <w:pStyle w:val="Nvel2-Red"/>
        <w:rPr>
          <w:rStyle w:val="eop"/>
          <w:i w:val="0"/>
          <w:iCs w:val="0"/>
          <w:color w:val="auto"/>
        </w:rPr>
      </w:pPr>
      <w:r w:rsidRPr="000C7B0F">
        <w:rPr>
          <w:rStyle w:val="normaltextrun"/>
          <w:i w:val="0"/>
          <w:iCs w:val="0"/>
          <w:color w:val="auto"/>
        </w:rPr>
        <w:t>No caso de defeitos não ocasionados por mau uso, o reparo ou substituição dos aparelhos deverá ser feito em até em até 5 (cinco) dias corridos contados a partir da notificação à CONTRATADA, e não pode representar nenhum ônus para a CONTRATANTE. A fim de verificar o tipo de defeito a CONTRATADA deverá levar o aparelho à empresa autorizada para emissão de laudo.</w:t>
      </w:r>
      <w:r w:rsidRPr="000C7B0F">
        <w:rPr>
          <w:rStyle w:val="eop"/>
          <w:i w:val="0"/>
          <w:iCs w:val="0"/>
          <w:color w:val="auto"/>
        </w:rPr>
        <w:t> </w:t>
      </w:r>
    </w:p>
    <w:p w14:paraId="242E970A" w14:textId="3BE569C9" w:rsidR="00AC0D29" w:rsidRPr="000C7B0F" w:rsidRDefault="00AC0D29" w:rsidP="00AC0D29">
      <w:pPr>
        <w:pStyle w:val="Nvel2-Red"/>
        <w:rPr>
          <w:rStyle w:val="eop"/>
          <w:i w:val="0"/>
          <w:iCs w:val="0"/>
          <w:color w:val="auto"/>
        </w:rPr>
      </w:pPr>
      <w:r w:rsidRPr="000C7B0F">
        <w:rPr>
          <w:rStyle w:val="normaltextrun"/>
          <w:i w:val="0"/>
          <w:iCs w:val="0"/>
          <w:color w:val="auto"/>
        </w:rPr>
        <w:t>Reparar, corrigir, remover ou substituir, às suas expensas, no total ou em parte, no prazo fixado pelo fiscal do contrato, os serviços efetuados em que se verificar em vícios, defeitos ou incorreções resultantes da execução ou dos materiais empregados.</w:t>
      </w:r>
      <w:r w:rsidRPr="000C7B0F">
        <w:rPr>
          <w:rStyle w:val="eop"/>
          <w:i w:val="0"/>
          <w:iCs w:val="0"/>
          <w:color w:val="auto"/>
        </w:rPr>
        <w:t> </w:t>
      </w:r>
    </w:p>
    <w:p w14:paraId="6B395DD4" w14:textId="140DF753" w:rsidR="00AC0D29" w:rsidRPr="000C7B0F" w:rsidRDefault="00AC0D29" w:rsidP="00AC0D29">
      <w:pPr>
        <w:pStyle w:val="Nvel2-Red"/>
        <w:rPr>
          <w:rStyle w:val="eop"/>
          <w:i w:val="0"/>
          <w:iCs w:val="0"/>
          <w:color w:val="auto"/>
        </w:rPr>
      </w:pPr>
      <w:r w:rsidRPr="000C7B0F">
        <w:rPr>
          <w:rStyle w:val="normaltextrun"/>
          <w:i w:val="0"/>
          <w:iCs w:val="0"/>
          <w:color w:val="auto"/>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r w:rsidRPr="000C7B0F">
        <w:rPr>
          <w:rStyle w:val="eop"/>
          <w:i w:val="0"/>
          <w:iCs w:val="0"/>
          <w:color w:val="auto"/>
        </w:rPr>
        <w:t> </w:t>
      </w:r>
    </w:p>
    <w:p w14:paraId="6D8849F6" w14:textId="08AA770E" w:rsidR="00AC0D29" w:rsidRPr="000C7B0F" w:rsidRDefault="00AC0D29" w:rsidP="00AC0D29">
      <w:pPr>
        <w:pStyle w:val="Nvel2-Red"/>
        <w:rPr>
          <w:rStyle w:val="eop"/>
          <w:i w:val="0"/>
          <w:iCs w:val="0"/>
          <w:color w:val="auto"/>
        </w:rPr>
      </w:pPr>
      <w:r w:rsidRPr="000C7B0F">
        <w:rPr>
          <w:rStyle w:val="normaltextrun"/>
          <w:i w:val="0"/>
          <w:iCs w:val="0"/>
          <w:color w:val="auto"/>
        </w:rPr>
        <w:t>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r w:rsidRPr="000C7B0F">
        <w:rPr>
          <w:rStyle w:val="eop"/>
          <w:i w:val="0"/>
          <w:iCs w:val="0"/>
          <w:color w:val="auto"/>
        </w:rPr>
        <w:t> </w:t>
      </w:r>
    </w:p>
    <w:p w14:paraId="14E1A7C1" w14:textId="15515066" w:rsidR="00AC0D29" w:rsidRPr="000C7B0F" w:rsidRDefault="00AC0D29" w:rsidP="00AC0D29">
      <w:pPr>
        <w:pStyle w:val="Nvel2-Red"/>
        <w:rPr>
          <w:rStyle w:val="eop"/>
          <w:i w:val="0"/>
          <w:iCs w:val="0"/>
          <w:color w:val="auto"/>
        </w:rPr>
      </w:pPr>
      <w:r w:rsidRPr="000C7B0F">
        <w:rPr>
          <w:rStyle w:val="normaltextrun"/>
          <w:i w:val="0"/>
          <w:iCs w:val="0"/>
          <w:color w:val="auto"/>
        </w:rPr>
        <w:t>Responder por quaisquer interferências de estranhos nos acessos em serviço, bem como zelar pela integridade da comunicação.</w:t>
      </w:r>
      <w:r w:rsidRPr="000C7B0F">
        <w:rPr>
          <w:rStyle w:val="eop"/>
          <w:i w:val="0"/>
          <w:iCs w:val="0"/>
          <w:color w:val="auto"/>
        </w:rPr>
        <w:t> </w:t>
      </w:r>
    </w:p>
    <w:p w14:paraId="6ADD9B63" w14:textId="233F6C40" w:rsidR="00AC0D29" w:rsidRPr="000C7B0F" w:rsidRDefault="00AC0D29" w:rsidP="00AC0D29">
      <w:pPr>
        <w:pStyle w:val="Nvel2-Red"/>
        <w:rPr>
          <w:rStyle w:val="eop"/>
          <w:i w:val="0"/>
          <w:iCs w:val="0"/>
          <w:color w:val="auto"/>
        </w:rPr>
      </w:pPr>
      <w:r w:rsidRPr="000C7B0F">
        <w:rPr>
          <w:rStyle w:val="normaltextrun"/>
          <w:i w:val="0"/>
          <w:iCs w:val="0"/>
          <w:color w:val="auto"/>
        </w:rPr>
        <w:lastRenderedPageBreak/>
        <w:t>Propiciar todos os meios necessários à fiscalização do contrato pela CONTRATANTE, cujo representante terá poderes para sustar o fornecimento, total ou parcial, em qualquer tempo, sempre que considerar a medida necessária.</w:t>
      </w:r>
    </w:p>
    <w:p w14:paraId="5AAE1964" w14:textId="055274D8" w:rsidR="00AC0D29" w:rsidRPr="000C7B0F" w:rsidRDefault="00AC0D29" w:rsidP="00AC0D29">
      <w:pPr>
        <w:pStyle w:val="Nvel2-Red"/>
        <w:rPr>
          <w:rStyle w:val="eop"/>
          <w:i w:val="0"/>
          <w:iCs w:val="0"/>
          <w:color w:val="auto"/>
        </w:rPr>
      </w:pPr>
      <w:r w:rsidRPr="000C7B0F">
        <w:rPr>
          <w:rStyle w:val="normaltextrun"/>
          <w:i w:val="0"/>
          <w:iCs w:val="0"/>
          <w:color w:val="auto"/>
        </w:rPr>
        <w:t>Acatar as orientações da CONTRATANTE, sujeitando-se à mais ampla e irrestrita fiscalização, prestando os esclarecimentos solicitados e atendendo as reclamações formuladas.</w:t>
      </w:r>
    </w:p>
    <w:p w14:paraId="27301E6A" w14:textId="7BF5B272" w:rsidR="00AC0D29" w:rsidRPr="000C7B0F" w:rsidRDefault="00AC0D29" w:rsidP="00AC0D29">
      <w:pPr>
        <w:pStyle w:val="Nvel2-Red"/>
        <w:rPr>
          <w:rStyle w:val="eop"/>
          <w:i w:val="0"/>
          <w:iCs w:val="0"/>
          <w:color w:val="auto"/>
        </w:rPr>
      </w:pPr>
      <w:r w:rsidRPr="000C7B0F">
        <w:rPr>
          <w:rStyle w:val="normaltextrun"/>
          <w:i w:val="0"/>
          <w:iCs w:val="0"/>
          <w:color w:val="auto"/>
        </w:rPr>
        <w:t>Prestar esclarecimentos à CONTRATANTE sobre eventuais atos ou fatos noticiados que se refiram à CONTRATADA, independente de solicitação.</w:t>
      </w:r>
    </w:p>
    <w:p w14:paraId="216C1A64" w14:textId="463663AE" w:rsidR="00AC0D29" w:rsidRPr="000C7B0F" w:rsidRDefault="00AC0D29" w:rsidP="00AC0D29">
      <w:pPr>
        <w:pStyle w:val="Nvel2-Red"/>
        <w:rPr>
          <w:rStyle w:val="eop"/>
          <w:i w:val="0"/>
          <w:iCs w:val="0"/>
          <w:color w:val="auto"/>
        </w:rPr>
      </w:pPr>
      <w:r w:rsidRPr="000C7B0F">
        <w:rPr>
          <w:rStyle w:val="normaltextrun"/>
          <w:i w:val="0"/>
          <w:iCs w:val="0"/>
          <w:color w:val="auto"/>
        </w:rPr>
        <w:t>Comunicar à CONTRATANTE, por escrito, qualquer anormalidade nos serviços e prestar os esclarecimentos julgados necessários.</w:t>
      </w:r>
    </w:p>
    <w:p w14:paraId="002A7021" w14:textId="7705BFA6" w:rsidR="00AC0D29" w:rsidRPr="000C7B0F" w:rsidRDefault="00AC0D29" w:rsidP="00AC0D29">
      <w:pPr>
        <w:pStyle w:val="Nvel2-Red"/>
        <w:rPr>
          <w:rStyle w:val="eop"/>
          <w:i w:val="0"/>
          <w:iCs w:val="0"/>
          <w:color w:val="auto"/>
        </w:rPr>
      </w:pPr>
      <w:r w:rsidRPr="000C7B0F">
        <w:rPr>
          <w:rStyle w:val="normaltextrun"/>
          <w:i w:val="0"/>
          <w:iCs w:val="0"/>
          <w:color w:val="auto"/>
        </w:rPr>
        <w:t>Possibilitar à CONTRATANTE, na condição de assinante viajante em todo o território nacional, receber a prestação do serviço SMP e caixa postal (correio de voz), em redes de outras operadoras de serviço sem custo adicional.</w:t>
      </w:r>
    </w:p>
    <w:p w14:paraId="5F3BD830" w14:textId="04EC94B8" w:rsidR="00AC0D29" w:rsidRPr="000C7B0F" w:rsidRDefault="00AC0D29" w:rsidP="00AC0D29">
      <w:pPr>
        <w:pStyle w:val="Nvel2-Red"/>
        <w:rPr>
          <w:rStyle w:val="eop"/>
          <w:i w:val="0"/>
          <w:iCs w:val="0"/>
          <w:color w:val="auto"/>
        </w:rPr>
      </w:pPr>
      <w:r w:rsidRPr="000C7B0F">
        <w:rPr>
          <w:rStyle w:val="normaltextrun"/>
          <w:i w:val="0"/>
          <w:iCs w:val="0"/>
          <w:color w:val="auto"/>
        </w:rPr>
        <w:t>Manter, durante toda a execução do contrato, as mesmas condições da habilitação e qualificação exigidas na licitação, em compatibilidade com as obrigações assumidas.</w:t>
      </w:r>
    </w:p>
    <w:p w14:paraId="32821E04" w14:textId="77777777" w:rsidR="00AC0D29" w:rsidRPr="000C7B0F" w:rsidRDefault="00AC0D29" w:rsidP="00AC0D29">
      <w:pPr>
        <w:pStyle w:val="Nvel2-Red"/>
        <w:rPr>
          <w:rStyle w:val="eop"/>
          <w:i w:val="0"/>
          <w:iCs w:val="0"/>
          <w:color w:val="auto"/>
        </w:rPr>
      </w:pPr>
      <w:r w:rsidRPr="000C7B0F">
        <w:rPr>
          <w:rStyle w:val="normaltextrun"/>
          <w:i w:val="0"/>
          <w:iCs w:val="0"/>
          <w:color w:val="auto"/>
        </w:rPr>
        <w:t>Realizar a migração, sem ônus, para nova tecnologia que a CONTRATADA venha a disponibilizar para o Serviço Móvel Pessoal (SMP), mediante solicitação da CONTRATANTE e desde que: (i) os aparelhos fornecidos tenham suporte para ela; (ii) não ocorra desequilíbrio financeiro do contrato; e(iii) a tecnologia anterior seja descontinuada ou ofereça riscos à manutenção do fornecimento do objeto. Caso contrário, essa nova tecnologia deverá ser fornecida para os incrementos de novos acessos.</w:t>
      </w:r>
      <w:r w:rsidRPr="000C7B0F">
        <w:rPr>
          <w:rStyle w:val="eop"/>
          <w:i w:val="0"/>
          <w:iCs w:val="0"/>
          <w:color w:val="auto"/>
        </w:rPr>
        <w:t> </w:t>
      </w:r>
    </w:p>
    <w:p w14:paraId="6437D988" w14:textId="77777777" w:rsidR="00AC0D29" w:rsidRPr="000C7B0F" w:rsidRDefault="00AC0D29" w:rsidP="00AC0D29">
      <w:pPr>
        <w:pStyle w:val="Nvel2-Red"/>
        <w:rPr>
          <w:rStyle w:val="eop"/>
          <w:i w:val="0"/>
          <w:iCs w:val="0"/>
          <w:color w:val="auto"/>
        </w:rPr>
      </w:pPr>
      <w:r w:rsidRPr="000C7B0F">
        <w:rPr>
          <w:rStyle w:val="normaltextrun"/>
          <w:i w:val="0"/>
          <w:iCs w:val="0"/>
          <w:color w:val="auto"/>
        </w:rPr>
        <w:t>Sujeitar-se aos acréscimos e supressões contratuais estabelecidos na forma da Lei n°14.133/2021, quais sejam, os acréscimos ou supressões que se fizerem necessários, até o limite de 25% (vinte e cinco por cento) do valor atualizado do contrato.</w:t>
      </w:r>
      <w:r w:rsidRPr="000C7B0F">
        <w:rPr>
          <w:rStyle w:val="eop"/>
          <w:i w:val="0"/>
          <w:iCs w:val="0"/>
          <w:color w:val="auto"/>
        </w:rPr>
        <w:t> </w:t>
      </w:r>
    </w:p>
    <w:p w14:paraId="5A52949A" w14:textId="77777777" w:rsidR="00AC0D29" w:rsidRPr="000C7B0F" w:rsidRDefault="00AC0D29" w:rsidP="00AC0D29">
      <w:pPr>
        <w:pStyle w:val="Nvel2-Red"/>
        <w:rPr>
          <w:rStyle w:val="eop"/>
          <w:i w:val="0"/>
          <w:iCs w:val="0"/>
          <w:color w:val="auto"/>
        </w:rPr>
      </w:pPr>
      <w:r w:rsidRPr="000C7B0F">
        <w:rPr>
          <w:rStyle w:val="normaltextrun"/>
          <w:i w:val="0"/>
          <w:iCs w:val="0"/>
          <w:color w:val="auto"/>
        </w:rPr>
        <w:t>Não veicular publicidade ou qualquer outra informação acerca da prestação dos serviços do Contrato, sem prévia autorização da CONTRATANTE;</w:t>
      </w:r>
      <w:r w:rsidRPr="000C7B0F">
        <w:rPr>
          <w:rStyle w:val="eop"/>
          <w:i w:val="0"/>
          <w:iCs w:val="0"/>
          <w:color w:val="auto"/>
        </w:rPr>
        <w:t> </w:t>
      </w:r>
    </w:p>
    <w:p w14:paraId="04B2E94A" w14:textId="77777777" w:rsidR="00AC0D29" w:rsidRPr="000C7B0F" w:rsidRDefault="00AC0D29" w:rsidP="00AC0D29">
      <w:pPr>
        <w:pStyle w:val="Nvel2-Red"/>
        <w:rPr>
          <w:rStyle w:val="eop"/>
          <w:i w:val="0"/>
          <w:iCs w:val="0"/>
          <w:color w:val="auto"/>
        </w:rPr>
      </w:pPr>
      <w:r w:rsidRPr="000C7B0F">
        <w:rPr>
          <w:rStyle w:val="normaltextrun"/>
          <w:i w:val="0"/>
          <w:iCs w:val="0"/>
          <w:color w:val="auto"/>
        </w:rPr>
        <w:t>Não fazer uso das informações prestadas pela CONTRATANTE para fins diversos do estrito e absoluto cumprimento do contrato em questão;</w:t>
      </w:r>
      <w:r w:rsidRPr="000C7B0F">
        <w:rPr>
          <w:rStyle w:val="eop"/>
          <w:i w:val="0"/>
          <w:iCs w:val="0"/>
          <w:color w:val="auto"/>
        </w:rPr>
        <w:t> </w:t>
      </w:r>
    </w:p>
    <w:p w14:paraId="1C5FD091" w14:textId="77777777" w:rsidR="00AC0D29" w:rsidRPr="000C7B0F" w:rsidRDefault="00AC0D29" w:rsidP="00AC0D29">
      <w:pPr>
        <w:pStyle w:val="Nvel2-Red"/>
        <w:rPr>
          <w:rStyle w:val="eop"/>
          <w:i w:val="0"/>
          <w:iCs w:val="0"/>
          <w:color w:val="auto"/>
        </w:rPr>
      </w:pPr>
      <w:r w:rsidRPr="000C7B0F">
        <w:rPr>
          <w:rStyle w:val="normaltextrun"/>
          <w:i w:val="0"/>
          <w:iCs w:val="0"/>
          <w:color w:val="auto"/>
        </w:rPr>
        <w:t>Garantir sigilo e inviolabilidade das conversações realizadas por meio do serviço desta contratação, respeitando as hipóteses e condições constitucionais e legais de quebra de sigilo de telecomunicações;</w:t>
      </w:r>
      <w:r w:rsidRPr="000C7B0F">
        <w:rPr>
          <w:rStyle w:val="eop"/>
          <w:i w:val="0"/>
          <w:iCs w:val="0"/>
          <w:color w:val="auto"/>
        </w:rPr>
        <w:t> </w:t>
      </w:r>
    </w:p>
    <w:p w14:paraId="39BDE496" w14:textId="77777777" w:rsidR="00AC0D29" w:rsidRPr="000C7B0F" w:rsidRDefault="00AC0D29" w:rsidP="00AC0D29">
      <w:pPr>
        <w:pStyle w:val="Nvel2-Red"/>
        <w:rPr>
          <w:rStyle w:val="eop"/>
          <w:i w:val="0"/>
          <w:iCs w:val="0"/>
          <w:color w:val="auto"/>
        </w:rPr>
      </w:pPr>
      <w:r w:rsidRPr="000C7B0F">
        <w:rPr>
          <w:rStyle w:val="normaltextrun"/>
          <w:i w:val="0"/>
          <w:iCs w:val="0"/>
          <w:color w:val="auto"/>
        </w:rPr>
        <w:t>A quebra da confidencialidade ou sigilo de informações obtidas na prestação de serviços da CONTRATADA ensejará a responsabilidade criminal, na forma da lei, sem prejuízo de outras providências nas demais esferas.</w:t>
      </w:r>
      <w:r w:rsidRPr="000C7B0F">
        <w:rPr>
          <w:rStyle w:val="eop"/>
          <w:i w:val="0"/>
          <w:iCs w:val="0"/>
          <w:color w:val="auto"/>
        </w:rPr>
        <w:t> </w:t>
      </w:r>
    </w:p>
    <w:p w14:paraId="27451E19" w14:textId="77777777" w:rsidR="00AC0D29" w:rsidRPr="000C7B0F" w:rsidRDefault="00AC0D29" w:rsidP="00AC0D29">
      <w:pPr>
        <w:pStyle w:val="Nvel2-Red"/>
        <w:rPr>
          <w:rStyle w:val="eop"/>
          <w:i w:val="0"/>
          <w:iCs w:val="0"/>
          <w:color w:val="auto"/>
        </w:rPr>
      </w:pPr>
      <w:r w:rsidRPr="000C7B0F">
        <w:rPr>
          <w:rStyle w:val="normaltextrun"/>
          <w:i w:val="0"/>
          <w:iCs w:val="0"/>
          <w:color w:val="auto"/>
        </w:rPr>
        <w:t>A CONTRATADA deverá assinar termo de compromisso, constante no Anexo B deste Termo de Referência, com declaração de manutenção de sigilo e respeito às normas de segurança vigentes no órgão ou entidade em razão do trabalho vinculado ao contrato assinado. Pela mesma razão a CONTRATADA deverá providenciar o Termo de Ciência da Declaração de Manutenção de Sigilo e respeito às normas vigentes no órgão ou entidade (Anexo C), a ser assinado por todos os empregados da CONTRATADA diretamente envolvidos na contratação.</w:t>
      </w:r>
      <w:r w:rsidRPr="000C7B0F">
        <w:rPr>
          <w:rStyle w:val="eop"/>
          <w:i w:val="0"/>
          <w:iCs w:val="0"/>
          <w:color w:val="auto"/>
        </w:rPr>
        <w:t> </w:t>
      </w:r>
    </w:p>
    <w:p w14:paraId="032C314F" w14:textId="77777777" w:rsidR="00AC0D29" w:rsidRPr="000C7B0F" w:rsidRDefault="00AC0D29" w:rsidP="00AC0D29">
      <w:pPr>
        <w:pStyle w:val="Nvel2-Red"/>
        <w:rPr>
          <w:rStyle w:val="eop"/>
          <w:i w:val="0"/>
          <w:iCs w:val="0"/>
          <w:color w:val="auto"/>
        </w:rPr>
      </w:pPr>
      <w:r w:rsidRPr="000C7B0F">
        <w:rPr>
          <w:rStyle w:val="normaltextrun"/>
          <w:i w:val="0"/>
          <w:iCs w:val="0"/>
          <w:color w:val="auto"/>
        </w:rPr>
        <w:t>Responder, integralmente, por perdas e danos que vier a causar à CONTRATANTE ou a terceiros em razão de ação ou omissão, dolosa ou culposa, sua ou de prepostos, independentemente de outras cominações contratuais ou legais a que estiver sujeita; e</w:t>
      </w:r>
      <w:r w:rsidRPr="000C7B0F">
        <w:rPr>
          <w:rStyle w:val="eop"/>
          <w:i w:val="0"/>
          <w:iCs w:val="0"/>
          <w:color w:val="auto"/>
        </w:rPr>
        <w:t> </w:t>
      </w:r>
    </w:p>
    <w:p w14:paraId="3D969C56" w14:textId="57FC1D22" w:rsidR="00AC0D29" w:rsidRPr="000C7B0F" w:rsidRDefault="00AC0D29" w:rsidP="00AC0D29">
      <w:pPr>
        <w:pStyle w:val="Nvel2-Red"/>
        <w:rPr>
          <w:i w:val="0"/>
          <w:iCs w:val="0"/>
          <w:color w:val="auto"/>
        </w:rPr>
      </w:pPr>
      <w:r w:rsidRPr="000C7B0F">
        <w:rPr>
          <w:rStyle w:val="normaltextrun"/>
          <w:i w:val="0"/>
          <w:iCs w:val="0"/>
          <w:color w:val="auto"/>
        </w:rPr>
        <w:t>Cumprir outras obrigações que se apliquem, de acordo com o objeto da contratação.</w:t>
      </w:r>
      <w:r w:rsidRPr="000C7B0F">
        <w:rPr>
          <w:rStyle w:val="eop"/>
          <w:i w:val="0"/>
          <w:iCs w:val="0"/>
          <w:color w:val="auto"/>
        </w:rPr>
        <w:t> </w:t>
      </w:r>
    </w:p>
    <w:p w14:paraId="339F423F" w14:textId="77777777" w:rsidR="00B96063" w:rsidRPr="004409B9" w:rsidRDefault="00B96063" w:rsidP="004439A8">
      <w:pPr>
        <w:pStyle w:val="Nivel01"/>
        <w:shd w:val="clear" w:color="auto" w:fill="DBE5F1" w:themeFill="accent1" w:themeFillTint="33"/>
      </w:pPr>
      <w:bookmarkStart w:id="3" w:name="_Hlk152769504"/>
      <w:r w:rsidRPr="004409B9">
        <w:lastRenderedPageBreak/>
        <w:t>CLÁUSULA DÉCIMA- OBRIGAÇÕES PERTINENTES À LGPD</w:t>
      </w:r>
    </w:p>
    <w:p w14:paraId="5EFF8E78" w14:textId="1BD6E6E4" w:rsidR="00B96063" w:rsidRPr="004409B9" w:rsidRDefault="00B96063" w:rsidP="00826A56">
      <w:pPr>
        <w:pStyle w:val="Nvel2-Red"/>
        <w:rPr>
          <w:i w:val="0"/>
          <w:iCs w:val="0"/>
          <w:color w:val="auto"/>
        </w:rPr>
      </w:pPr>
      <w:bookmarkStart w:id="4" w:name="_Hlk152768848"/>
      <w:bookmarkEnd w:id="3"/>
      <w:r w:rsidRPr="004409B9">
        <w:rPr>
          <w:i w:val="0"/>
          <w:iCs w:val="0"/>
          <w:color w:val="auto"/>
        </w:rPr>
        <w:t xml:space="preserve">As partes deverão cumprir a </w:t>
      </w:r>
      <w:hyperlink r:id="rId26" w:history="1">
        <w:r w:rsidRPr="004409B9">
          <w:rPr>
            <w:rStyle w:val="Hyperlink"/>
            <w:i w:val="0"/>
            <w:iCs w:val="0"/>
            <w:color w:val="auto"/>
          </w:rPr>
          <w:t>Lei nº 13.709, de 14 de agosto de 2018 (LGPD)</w:t>
        </w:r>
      </w:hyperlink>
      <w:r w:rsidRPr="004409B9">
        <w:rPr>
          <w:i w:val="0"/>
          <w:iCs w:val="0"/>
          <w:color w:val="auto"/>
        </w:rPr>
        <w:t>, quanto a todos os dados pessoais a que tenham acesso em razão do certame ou do contrato administrativo que eventualmente venha a ser firmado, a partir da apresentação da proposta no procedimento de contratação, independentemente de</w:t>
      </w:r>
      <w:r w:rsidRPr="004409B9">
        <w:rPr>
          <w:color w:val="auto"/>
        </w:rPr>
        <w:t xml:space="preserve"> </w:t>
      </w:r>
      <w:r w:rsidRPr="004409B9">
        <w:rPr>
          <w:i w:val="0"/>
          <w:iCs w:val="0"/>
          <w:color w:val="auto"/>
        </w:rPr>
        <w:t xml:space="preserve">declaração ou de aceitação expressa. </w:t>
      </w:r>
    </w:p>
    <w:p w14:paraId="0D097BFF" w14:textId="1E647C31" w:rsidR="00B96063" w:rsidRPr="004409B9" w:rsidRDefault="00B96063" w:rsidP="00826A56">
      <w:pPr>
        <w:pStyle w:val="Nvel2-Red"/>
        <w:rPr>
          <w:i w:val="0"/>
          <w:iCs w:val="0"/>
          <w:color w:val="auto"/>
        </w:rPr>
      </w:pPr>
      <w:r w:rsidRPr="004409B9">
        <w:rPr>
          <w:i w:val="0"/>
          <w:iCs w:val="0"/>
          <w:color w:val="auto"/>
        </w:rPr>
        <w:t xml:space="preserve">Os dados obtidos somente poderão ser utilizados para as finalidades que justificaram seu acesso e de acordo com a boa-fé e com os princípios do </w:t>
      </w:r>
      <w:hyperlink r:id="rId27" w:anchor="art6" w:history="1">
        <w:r w:rsidRPr="004409B9">
          <w:rPr>
            <w:rStyle w:val="Hyperlink"/>
            <w:i w:val="0"/>
            <w:iCs w:val="0"/>
            <w:color w:val="auto"/>
          </w:rPr>
          <w:t>art. 6º da LGPD</w:t>
        </w:r>
      </w:hyperlink>
      <w:r w:rsidRPr="004409B9">
        <w:rPr>
          <w:i w:val="0"/>
          <w:iCs w:val="0"/>
          <w:color w:val="auto"/>
        </w:rPr>
        <w:t xml:space="preserve">. </w:t>
      </w:r>
    </w:p>
    <w:p w14:paraId="3FE6966A" w14:textId="77777777" w:rsidR="00B96063" w:rsidRPr="004409B9" w:rsidRDefault="00B96063" w:rsidP="00826A56">
      <w:pPr>
        <w:pStyle w:val="Nvel2-Red"/>
        <w:rPr>
          <w:i w:val="0"/>
          <w:iCs w:val="0"/>
          <w:color w:val="auto"/>
        </w:rPr>
      </w:pPr>
      <w:r w:rsidRPr="004409B9">
        <w:rPr>
          <w:i w:val="0"/>
          <w:iCs w:val="0"/>
          <w:color w:val="auto"/>
        </w:rPr>
        <w:t>É vedado o compartilhamento com terceiros dos dados obtidos fora das hipóteses permitidas em Lei.</w:t>
      </w:r>
    </w:p>
    <w:p w14:paraId="0C2543DE" w14:textId="77777777" w:rsidR="00B96063" w:rsidRPr="004409B9" w:rsidRDefault="00B96063" w:rsidP="00826A56">
      <w:pPr>
        <w:pStyle w:val="Nvel2-Red"/>
        <w:rPr>
          <w:i w:val="0"/>
          <w:iCs w:val="0"/>
          <w:color w:val="auto"/>
        </w:rPr>
      </w:pPr>
      <w:r w:rsidRPr="004409B9">
        <w:rPr>
          <w:i w:val="0"/>
          <w:iCs w:val="0"/>
          <w:color w:val="auto"/>
        </w:rPr>
        <w:t xml:space="preserve">A Administração deverá ser informada no prazo de 5 (cinco) dias úteis sobre todos os contratos de suboperação firmados ou que venham a ser celebrados pelo Contratado. </w:t>
      </w:r>
    </w:p>
    <w:p w14:paraId="0CA94995" w14:textId="7D24DCEF" w:rsidR="00B96063" w:rsidRPr="004409B9" w:rsidRDefault="00B96063" w:rsidP="00826A56">
      <w:pPr>
        <w:pStyle w:val="Nvel2-Red"/>
        <w:rPr>
          <w:i w:val="0"/>
          <w:iCs w:val="0"/>
          <w:color w:val="auto"/>
        </w:rPr>
      </w:pPr>
      <w:r w:rsidRPr="004409B9">
        <w:rPr>
          <w:i w:val="0"/>
          <w:iCs w:val="0"/>
          <w:color w:val="auto"/>
        </w:rPr>
        <w:t xml:space="preserve">Terminado o tratamento dos dados nos termos do </w:t>
      </w:r>
      <w:hyperlink r:id="rId28" w:anchor="art15" w:history="1">
        <w:r w:rsidRPr="004409B9">
          <w:rPr>
            <w:rStyle w:val="Hyperlink"/>
            <w:i w:val="0"/>
            <w:iCs w:val="0"/>
            <w:color w:val="auto"/>
          </w:rPr>
          <w:t>art. 15 da LGPD</w:t>
        </w:r>
      </w:hyperlink>
      <w:r w:rsidRPr="004409B9">
        <w:rPr>
          <w:i w:val="0"/>
          <w:iCs w:val="0"/>
          <w:color w:val="auto"/>
        </w:rPr>
        <w:t xml:space="preserve">, é dever do contratado eliminá-los, com exceção das hipóteses do </w:t>
      </w:r>
      <w:hyperlink r:id="rId29" w:anchor="art16" w:history="1">
        <w:r w:rsidRPr="004409B9">
          <w:rPr>
            <w:rStyle w:val="Hyperlink"/>
            <w:i w:val="0"/>
            <w:iCs w:val="0"/>
            <w:color w:val="auto"/>
          </w:rPr>
          <w:t>art. 16 da LGPD</w:t>
        </w:r>
      </w:hyperlink>
      <w:r w:rsidRPr="004409B9">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409B9" w:rsidRDefault="00B96063" w:rsidP="00826A56">
      <w:pPr>
        <w:pStyle w:val="Nvel2-Red"/>
        <w:rPr>
          <w:i w:val="0"/>
          <w:iCs w:val="0"/>
          <w:color w:val="auto"/>
        </w:rPr>
      </w:pPr>
      <w:bookmarkStart w:id="5" w:name="_Hlk152768911"/>
      <w:bookmarkEnd w:id="4"/>
      <w:r w:rsidRPr="004409B9">
        <w:rPr>
          <w:i w:val="0"/>
          <w:iCs w:val="0"/>
          <w:color w:val="auto"/>
        </w:rPr>
        <w:t xml:space="preserve">É dever do contratado orientar e treinar seus empregados sobre os deveres, requisitos e responsabilidades decorrentes da LGPD. </w:t>
      </w:r>
    </w:p>
    <w:p w14:paraId="1E9D9839" w14:textId="77777777" w:rsidR="00B96063" w:rsidRPr="004409B9" w:rsidRDefault="00B96063" w:rsidP="00826A56">
      <w:pPr>
        <w:pStyle w:val="Nvel2-Red"/>
        <w:rPr>
          <w:i w:val="0"/>
          <w:iCs w:val="0"/>
          <w:color w:val="auto"/>
        </w:rPr>
      </w:pPr>
      <w:r w:rsidRPr="004409B9">
        <w:rPr>
          <w:i w:val="0"/>
          <w:iCs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4409B9" w:rsidRDefault="00B96063" w:rsidP="00826A56">
      <w:pPr>
        <w:pStyle w:val="Nvel2-Red"/>
        <w:rPr>
          <w:i w:val="0"/>
          <w:iCs w:val="0"/>
          <w:color w:val="auto"/>
        </w:rPr>
      </w:pPr>
      <w:r w:rsidRPr="004409B9">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4409B9" w:rsidRDefault="00B96063" w:rsidP="00826A56">
      <w:pPr>
        <w:pStyle w:val="Nvel2-Red"/>
        <w:rPr>
          <w:i w:val="0"/>
          <w:iCs w:val="0"/>
          <w:color w:val="auto"/>
        </w:rPr>
      </w:pPr>
      <w:r w:rsidRPr="004409B9">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4409B9" w:rsidRDefault="00B96063" w:rsidP="00826A56">
      <w:pPr>
        <w:pStyle w:val="Nvel2-Red"/>
        <w:rPr>
          <w:i w:val="0"/>
          <w:iCs w:val="0"/>
          <w:color w:val="auto"/>
        </w:rPr>
      </w:pPr>
      <w:r w:rsidRPr="004409B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4409B9">
          <w:rPr>
            <w:rStyle w:val="Hyperlink"/>
            <w:i w:val="0"/>
            <w:iCs w:val="0"/>
            <w:color w:val="auto"/>
          </w:rPr>
          <w:t>LGPD, art. 37</w:t>
        </w:r>
      </w:hyperlink>
      <w:r w:rsidRPr="004409B9">
        <w:rPr>
          <w:i w:val="0"/>
          <w:iCs w:val="0"/>
          <w:color w:val="auto"/>
        </w:rPr>
        <w:t>), com cada acesso, data, horário e registro da finalidade, para efeito de responsabilização, em caso de eventuais omissões, desvios ou abusos.</w:t>
      </w:r>
    </w:p>
    <w:p w14:paraId="168E1A84" w14:textId="77777777" w:rsidR="00B96063" w:rsidRPr="004409B9" w:rsidRDefault="00B96063" w:rsidP="00945CB2">
      <w:pPr>
        <w:pStyle w:val="Nvel3-R"/>
        <w:ind w:left="0"/>
        <w:rPr>
          <w:i w:val="0"/>
          <w:iCs w:val="0"/>
          <w:color w:val="auto"/>
        </w:rPr>
      </w:pPr>
      <w:r w:rsidRPr="004409B9">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4409B9" w:rsidRDefault="00B96063" w:rsidP="00826A56">
      <w:pPr>
        <w:pStyle w:val="Nvel2-Red"/>
        <w:rPr>
          <w:i w:val="0"/>
          <w:iCs w:val="0"/>
          <w:color w:val="auto"/>
        </w:rPr>
      </w:pPr>
      <w:r w:rsidRPr="004409B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4409B9" w:rsidRDefault="00B96063" w:rsidP="00826A56">
      <w:pPr>
        <w:pStyle w:val="Nvel2-Red"/>
        <w:rPr>
          <w:i w:val="0"/>
          <w:iCs w:val="0"/>
          <w:color w:val="auto"/>
        </w:rPr>
      </w:pPr>
      <w:r w:rsidRPr="004409B9">
        <w:rPr>
          <w:i w:val="0"/>
          <w:iCs w:val="0"/>
          <w:color w:val="auto"/>
        </w:rPr>
        <w:t xml:space="preserve">Os contratos e convênios de que trata o </w:t>
      </w:r>
      <w:hyperlink r:id="rId31" w:anchor="art26§1" w:history="1">
        <w:r w:rsidRPr="004409B9">
          <w:rPr>
            <w:rStyle w:val="Hyperlink"/>
            <w:i w:val="0"/>
            <w:iCs w:val="0"/>
            <w:color w:val="auto"/>
          </w:rPr>
          <w:t>§ 1º do art. 26 da LGPD</w:t>
        </w:r>
      </w:hyperlink>
      <w:r w:rsidRPr="004409B9">
        <w:rPr>
          <w:i w:val="0"/>
          <w:iCs w:val="0"/>
          <w:color w:val="auto"/>
        </w:rPr>
        <w:t xml:space="preserve"> deverão ser comunicados à autoridade nacional.</w:t>
      </w:r>
    </w:p>
    <w:bookmarkEnd w:id="5"/>
    <w:p w14:paraId="32679830" w14:textId="1F90E962" w:rsidR="00B96063" w:rsidRPr="0097012A" w:rsidRDefault="00B96063" w:rsidP="001947CB">
      <w:pPr>
        <w:pStyle w:val="Nivel01"/>
        <w:shd w:val="clear" w:color="auto" w:fill="DBE5F1" w:themeFill="accent1" w:themeFillTint="33"/>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669D2552" w14:textId="749C39C0" w:rsidR="00C42379" w:rsidRPr="003266E9" w:rsidRDefault="00C42379" w:rsidP="00826A56">
      <w:pPr>
        <w:pStyle w:val="Nvel2-Red"/>
        <w:rPr>
          <w:i w:val="0"/>
          <w:iCs w:val="0"/>
        </w:rPr>
      </w:pPr>
      <w:r w:rsidRPr="003266E9">
        <w:rPr>
          <w:i w:val="0"/>
          <w:iCs w:val="0"/>
          <w:color w:val="000000"/>
        </w:rPr>
        <w:t>O adjudicatário prestará garantia de execução do contrato, nos moldes da lei nº 14.133, com validade durante a execução do contrato, em valor correspondente a 3% (três por cento) do valor total do contrato.</w:t>
      </w:r>
    </w:p>
    <w:p w14:paraId="765BB415" w14:textId="20D1BD09" w:rsidR="00C42379" w:rsidRPr="003266E9" w:rsidRDefault="00C42379" w:rsidP="00826A56">
      <w:pPr>
        <w:pStyle w:val="Nvel2-Red"/>
        <w:rPr>
          <w:i w:val="0"/>
          <w:iCs w:val="0"/>
        </w:rPr>
      </w:pPr>
      <w:r w:rsidRPr="003266E9">
        <w:rPr>
          <w:i w:val="0"/>
          <w:iCs w:val="0"/>
          <w:color w:val="000000"/>
        </w:rPr>
        <w:t>No prazo máximo de 10 (dez) dias úteis, prorrogáveis por igual período, a critério da CONTRATANTE, contados da assinatura do contrato, a contratada deverá apresentar comprovante de prestação de garantia, podendo optar por caução em dinheiro ou títulos da dívida pública, seguro-garantia ou fiança bancária.</w:t>
      </w:r>
    </w:p>
    <w:p w14:paraId="78639753" w14:textId="089209BB" w:rsidR="00C42379" w:rsidRPr="003266E9" w:rsidRDefault="00C42379" w:rsidP="00826A56">
      <w:pPr>
        <w:pStyle w:val="Nvel2-Red"/>
        <w:rPr>
          <w:i w:val="0"/>
          <w:iCs w:val="0"/>
        </w:rPr>
      </w:pPr>
      <w:r w:rsidRPr="003266E9">
        <w:rPr>
          <w:i w:val="0"/>
          <w:iCs w:val="0"/>
          <w:color w:val="000000"/>
        </w:rPr>
        <w:lastRenderedPageBreak/>
        <w:t>A inobservância do prazo fixado para apresentação da garantia acarretará a aplicação de multa de 0,07% (sete centésimos por cento) do valor total do contrato por dia de atraso, até o máximo de 2% (dois por cento).</w:t>
      </w:r>
    </w:p>
    <w:p w14:paraId="042202A1" w14:textId="1B571828" w:rsidR="00C42379" w:rsidRPr="003266E9" w:rsidRDefault="00C42379" w:rsidP="00826A56">
      <w:pPr>
        <w:pStyle w:val="Nvel2-Red"/>
        <w:rPr>
          <w:i w:val="0"/>
          <w:iCs w:val="0"/>
        </w:rPr>
      </w:pPr>
      <w:r w:rsidRPr="003266E9">
        <w:rPr>
          <w:i w:val="0"/>
          <w:iCs w:val="0"/>
          <w:color w:val="000000"/>
        </w:rPr>
        <w:t>O atraso superior a 25 (vinte e cinco) dias autoriza a Administração a promover a rescisão do contrato por descumprimento ou cumprimento irregular de suas cláusulas, conforme dispõem os incisos I e II do art. 137 da Lei nº 14.133 de 2021.</w:t>
      </w:r>
    </w:p>
    <w:p w14:paraId="6829092D" w14:textId="117F2B83" w:rsidR="00C42379" w:rsidRPr="003266E9" w:rsidRDefault="00C42379" w:rsidP="00826A56">
      <w:pPr>
        <w:pStyle w:val="Nvel2-Red"/>
        <w:rPr>
          <w:i w:val="0"/>
          <w:iCs w:val="0"/>
        </w:rPr>
      </w:pPr>
      <w:r w:rsidRPr="003266E9">
        <w:rPr>
          <w:i w:val="0"/>
          <w:iCs w:val="0"/>
          <w:color w:val="000000"/>
        </w:rPr>
        <w:t>A validade da garantia, qualquer que seja a modalidade escolhida, deverá abranger um período de 90 dias após o término da vigência contratual, conforme item 3.1 do Anexo VII-F da IN SEGES/MP nº 5/2017.</w:t>
      </w:r>
    </w:p>
    <w:p w14:paraId="7488E894" w14:textId="48823FBA" w:rsidR="00C42379" w:rsidRPr="003266E9" w:rsidRDefault="006C62A9" w:rsidP="00826A56">
      <w:pPr>
        <w:pStyle w:val="Nvel2-Red"/>
        <w:rPr>
          <w:i w:val="0"/>
          <w:iCs w:val="0"/>
        </w:rPr>
      </w:pPr>
      <w:r w:rsidRPr="003266E9">
        <w:rPr>
          <w:i w:val="0"/>
          <w:iCs w:val="0"/>
          <w:color w:val="000000"/>
        </w:rPr>
        <w:t>A validade da garantia, qualquer que seja a modalidade escolhida, deverá abranger um período de 90 dias após o término da vigência contratual, conforme item 3.1 do Anexo VII-F da IN SEGES/MP nº 5/2017.</w:t>
      </w:r>
    </w:p>
    <w:p w14:paraId="5AD6B4C0" w14:textId="68544327" w:rsidR="006C62A9" w:rsidRPr="003266E9" w:rsidRDefault="006C62A9" w:rsidP="00826A56">
      <w:pPr>
        <w:pStyle w:val="Nvel2-Red"/>
        <w:rPr>
          <w:i w:val="0"/>
          <w:iCs w:val="0"/>
        </w:rPr>
      </w:pPr>
      <w:r w:rsidRPr="003266E9">
        <w:rPr>
          <w:i w:val="0"/>
          <w:iCs w:val="0"/>
          <w:color w:val="000000"/>
        </w:rPr>
        <w:t>A garantia assegurará, qualquer que seja a modalidade escolhida, o pagamento de:</w:t>
      </w:r>
    </w:p>
    <w:p w14:paraId="0AC932DA" w14:textId="7FCDBC1E" w:rsidR="006C62A9" w:rsidRPr="003266E9" w:rsidRDefault="006C62A9" w:rsidP="000C7B0F">
      <w:pPr>
        <w:pStyle w:val="Nivel3"/>
        <w:numPr>
          <w:ilvl w:val="0"/>
          <w:numId w:val="15"/>
        </w:numPr>
        <w:ind w:left="0" w:firstLine="0"/>
      </w:pPr>
      <w:r w:rsidRPr="003266E9">
        <w:t>prejuízos advindos do não cumprimento do objeto do contrato e do não adimplemento das demais obrigações ele previstas;</w:t>
      </w:r>
    </w:p>
    <w:p w14:paraId="05E73352" w14:textId="06221879" w:rsidR="006C62A9" w:rsidRPr="003266E9" w:rsidRDefault="006C62A9" w:rsidP="000C7B0F">
      <w:pPr>
        <w:pStyle w:val="Nivel3"/>
        <w:numPr>
          <w:ilvl w:val="0"/>
          <w:numId w:val="15"/>
        </w:numPr>
        <w:ind w:left="0" w:firstLine="0"/>
      </w:pPr>
      <w:r w:rsidRPr="003266E9">
        <w:t>prejuízos diretos causados à Administração decorrentes de culpa ou dolo durante a execução do contrato;</w:t>
      </w:r>
    </w:p>
    <w:p w14:paraId="259209EA" w14:textId="7F3D627F" w:rsidR="006C62A9" w:rsidRPr="003266E9" w:rsidRDefault="006C62A9" w:rsidP="000C7B0F">
      <w:pPr>
        <w:pStyle w:val="Nivel3"/>
        <w:numPr>
          <w:ilvl w:val="0"/>
          <w:numId w:val="15"/>
        </w:numPr>
        <w:ind w:left="0" w:firstLine="0"/>
      </w:pPr>
      <w:r w:rsidRPr="003266E9">
        <w:t>multas moratórias e punitivas aplicadas pela Administração à contratada; e</w:t>
      </w:r>
    </w:p>
    <w:p w14:paraId="07923345" w14:textId="1CB674B3" w:rsidR="006C62A9" w:rsidRPr="003266E9" w:rsidRDefault="006C62A9" w:rsidP="000C7B0F">
      <w:pPr>
        <w:pStyle w:val="Nivel3"/>
        <w:numPr>
          <w:ilvl w:val="0"/>
          <w:numId w:val="15"/>
        </w:numPr>
        <w:ind w:left="0" w:firstLine="0"/>
      </w:pPr>
      <w:r w:rsidRPr="003266E9">
        <w:t>obrigações trabalhistas e previdenciárias de qualquer natureza e para com o FGTS, não adimplidas pela contratada, quando couber.</w:t>
      </w:r>
    </w:p>
    <w:p w14:paraId="1EEE6505" w14:textId="26707AB6" w:rsidR="006C62A9" w:rsidRPr="003266E9" w:rsidRDefault="006C62A9" w:rsidP="000C7B0F">
      <w:pPr>
        <w:pStyle w:val="Nivel3"/>
        <w:numPr>
          <w:ilvl w:val="0"/>
          <w:numId w:val="15"/>
        </w:numPr>
        <w:ind w:left="0" w:firstLine="0"/>
      </w:pPr>
      <w:r w:rsidRPr="003266E9">
        <w:t>A modalidade seguro-garantia somente será aceita se contemplar todos os eventos indicados no item anterior, observada a legislação que rege a matéria.</w:t>
      </w:r>
    </w:p>
    <w:p w14:paraId="57494B8B" w14:textId="7F957EA7" w:rsidR="006C62A9" w:rsidRPr="003266E9" w:rsidRDefault="006C62A9" w:rsidP="00826A56">
      <w:pPr>
        <w:pStyle w:val="Nvel2-Red"/>
        <w:rPr>
          <w:i w:val="0"/>
          <w:iCs w:val="0"/>
        </w:rPr>
      </w:pPr>
      <w:r w:rsidRPr="003266E9">
        <w:rPr>
          <w:i w:val="0"/>
          <w:iCs w:val="0"/>
          <w:color w:val="000000"/>
        </w:rPr>
        <w:t>A garantia em dinheiro deverá ser efetuada em favor da CONTRATANTE, em conta específica na Caixa Econômica Federal, com correção monetária.</w:t>
      </w:r>
    </w:p>
    <w:p w14:paraId="5EFB4506" w14:textId="356F6BCF" w:rsidR="006C62A9" w:rsidRPr="003266E9" w:rsidRDefault="006C62A9" w:rsidP="00826A56">
      <w:pPr>
        <w:pStyle w:val="Nvel2-Red"/>
        <w:rPr>
          <w:i w:val="0"/>
          <w:iCs w:val="0"/>
        </w:rPr>
      </w:pPr>
      <w:r w:rsidRPr="003266E9">
        <w:rPr>
          <w:i w:val="0"/>
          <w:iCs w:val="0"/>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6C15455" w14:textId="473AE78D" w:rsidR="006C62A9" w:rsidRPr="003266E9" w:rsidRDefault="006C62A9" w:rsidP="00826A56">
      <w:pPr>
        <w:pStyle w:val="Nvel2-Red"/>
        <w:rPr>
          <w:i w:val="0"/>
          <w:iCs w:val="0"/>
        </w:rPr>
      </w:pPr>
      <w:r w:rsidRPr="003266E9">
        <w:rPr>
          <w:i w:val="0"/>
          <w:iCs w:val="0"/>
          <w:color w:val="000000"/>
        </w:rPr>
        <w:t>No caso de garantia na modalidade de fiança bancária, deverá constar expressa renúncia do fiador aos benefícios do artigo 827 do Código Civil.</w:t>
      </w:r>
    </w:p>
    <w:p w14:paraId="49288DDE" w14:textId="4089351A" w:rsidR="006C62A9" w:rsidRPr="003266E9" w:rsidRDefault="00CD4C92" w:rsidP="00826A56">
      <w:pPr>
        <w:pStyle w:val="Nvel2-Red"/>
        <w:rPr>
          <w:i w:val="0"/>
          <w:iCs w:val="0"/>
        </w:rPr>
      </w:pPr>
      <w:r w:rsidRPr="003266E9">
        <w:rPr>
          <w:i w:val="0"/>
          <w:iCs w:val="0"/>
          <w:color w:val="000000"/>
        </w:rPr>
        <w:t>No caso de alteração do valor do contrato, ou prorrogação de sua vigência, a garantia deverá ser ajustada à nova situação ou renovada, seguindo os mesmos parâmetros utilizados quando da contratação.</w:t>
      </w:r>
    </w:p>
    <w:p w14:paraId="04A4DD7A" w14:textId="0369F911" w:rsidR="00CD4C92" w:rsidRPr="003266E9" w:rsidRDefault="00CD4C92" w:rsidP="00826A56">
      <w:pPr>
        <w:pStyle w:val="Nvel2-Red"/>
        <w:rPr>
          <w:i w:val="0"/>
          <w:iCs w:val="0"/>
        </w:rPr>
      </w:pPr>
      <w:r w:rsidRPr="003266E9">
        <w:rPr>
          <w:i w:val="0"/>
          <w:iCs w:val="0"/>
          <w:color w:val="000000"/>
        </w:rPr>
        <w:t>Se o valor da garantia for utilizado total ou parcialmente em pagamento de qualquer obrigação, a Contratada obriga-se a fazer a respectiva reposição no prazo máximo de 15 (quinze) dias úteis, contados da data em que for notificada.</w:t>
      </w:r>
    </w:p>
    <w:p w14:paraId="39B87921" w14:textId="71BD8817" w:rsidR="00CD4C92" w:rsidRPr="003266E9" w:rsidRDefault="0035254A" w:rsidP="00826A56">
      <w:pPr>
        <w:pStyle w:val="Nvel2-Red"/>
        <w:rPr>
          <w:i w:val="0"/>
          <w:iCs w:val="0"/>
        </w:rPr>
      </w:pPr>
      <w:r w:rsidRPr="003266E9">
        <w:rPr>
          <w:i w:val="0"/>
          <w:iCs w:val="0"/>
          <w:color w:val="000000"/>
        </w:rPr>
        <w:t>A CONTRATANTE executará a garantia na forma prevista na legislação que rege a matéria.</w:t>
      </w:r>
    </w:p>
    <w:p w14:paraId="5E75DAC8" w14:textId="6D7A17A6" w:rsidR="0035254A" w:rsidRPr="003266E9" w:rsidRDefault="0035254A" w:rsidP="00826A56">
      <w:pPr>
        <w:pStyle w:val="Nvel2-Red"/>
        <w:rPr>
          <w:i w:val="0"/>
          <w:iCs w:val="0"/>
        </w:rPr>
      </w:pPr>
      <w:r w:rsidRPr="003266E9">
        <w:rPr>
          <w:i w:val="0"/>
          <w:iCs w:val="0"/>
          <w:color w:val="000000"/>
        </w:rPr>
        <w:t>Será considerada extinta a garantia</w:t>
      </w:r>
      <w:r w:rsidRPr="003266E9">
        <w:rPr>
          <w:color w:val="000000"/>
        </w:rPr>
        <w:t>:</w:t>
      </w:r>
    </w:p>
    <w:p w14:paraId="4FB7622C" w14:textId="6E5A0336" w:rsidR="0035254A" w:rsidRPr="003266E9" w:rsidRDefault="0035254A" w:rsidP="000C7B0F">
      <w:pPr>
        <w:pStyle w:val="Nvel2-Red"/>
        <w:numPr>
          <w:ilvl w:val="0"/>
          <w:numId w:val="16"/>
        </w:numPr>
        <w:ind w:left="0" w:firstLine="0"/>
        <w:rPr>
          <w:i w:val="0"/>
          <w:iCs w:val="0"/>
        </w:rPr>
      </w:pPr>
      <w:r w:rsidRPr="003266E9">
        <w:rPr>
          <w:i w:val="0"/>
          <w:iCs w:val="0"/>
          <w:color w:val="000000"/>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39768518" w14:textId="24B56B5F" w:rsidR="0035254A" w:rsidRPr="003266E9" w:rsidRDefault="0035254A" w:rsidP="000C7B0F">
      <w:pPr>
        <w:pStyle w:val="Nvel2-Red"/>
        <w:numPr>
          <w:ilvl w:val="0"/>
          <w:numId w:val="16"/>
        </w:numPr>
        <w:ind w:left="0" w:firstLine="0"/>
        <w:rPr>
          <w:i w:val="0"/>
          <w:iCs w:val="0"/>
        </w:rPr>
      </w:pPr>
      <w:r w:rsidRPr="003266E9">
        <w:rPr>
          <w:i w:val="0"/>
          <w:iCs w:val="0"/>
          <w:color w:val="000000"/>
        </w:rPr>
        <w:t>O garantidor não é parte para figurar em processo administrativo instaurado pela CONTRATANTE com o objetivo de apurar prejuízos e/ou aplicar sanções à contratada.</w:t>
      </w:r>
    </w:p>
    <w:p w14:paraId="2DD4F227" w14:textId="747382BB" w:rsidR="0035254A" w:rsidRPr="003266E9" w:rsidRDefault="0035254A" w:rsidP="000C7B0F">
      <w:pPr>
        <w:pStyle w:val="Nvel2-Red"/>
        <w:numPr>
          <w:ilvl w:val="0"/>
          <w:numId w:val="16"/>
        </w:numPr>
        <w:ind w:left="0" w:firstLine="0"/>
        <w:rPr>
          <w:i w:val="0"/>
          <w:iCs w:val="0"/>
        </w:rPr>
      </w:pPr>
      <w:r w:rsidRPr="003266E9">
        <w:rPr>
          <w:i w:val="0"/>
          <w:iCs w:val="0"/>
          <w:color w:val="000000"/>
        </w:rPr>
        <w:t>A contratada autoriza a CONTRATANTE a reter, a qualquer tempo, a garantia, na forma prevista no neste Edital e no Contrato.</w:t>
      </w:r>
    </w:p>
    <w:p w14:paraId="26A8D97C" w14:textId="01C23224" w:rsidR="00B96063" w:rsidRPr="0097012A" w:rsidRDefault="00B96063" w:rsidP="001947CB">
      <w:pPr>
        <w:pStyle w:val="Nivel01"/>
        <w:shd w:val="clear" w:color="auto" w:fill="DBE5F1" w:themeFill="accent1" w:themeFillTint="33"/>
        <w:rPr>
          <w:color w:val="FFFFFF" w:themeColor="background1"/>
        </w:rPr>
      </w:pPr>
      <w:r w:rsidRPr="0097012A">
        <w:lastRenderedPageBreak/>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bookmarkStart w:id="6" w:name="_Hlk152770326"/>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bookmarkEnd w:id="6"/>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5FE7E7A4"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bookmarkStart w:id="8" w:name="_Hlk152770474"/>
      <w:bookmarkStart w:id="9" w:name="_Hlk152770780"/>
      <w:r w:rsidRPr="0097012A">
        <w:rPr>
          <w:rFonts w:ascii="Arial" w:eastAsia="Arial" w:hAnsi="Arial" w:cs="Arial"/>
          <w:b/>
          <w:bCs/>
          <w:sz w:val="20"/>
          <w:szCs w:val="20"/>
        </w:rPr>
        <w:t>Multa:</w:t>
      </w:r>
    </w:p>
    <w:p w14:paraId="34873C50" w14:textId="6DC42DD3" w:rsidR="00B96063" w:rsidRPr="009121DD" w:rsidRDefault="001B0D81"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0" w:name="_Hlk152770488"/>
      <w:bookmarkEnd w:id="8"/>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8B7B86" w:rsidRPr="00081DB1">
        <w:rPr>
          <w:rFonts w:ascii="Arial" w:eastAsia="Arial" w:hAnsi="Arial" w:cs="Arial"/>
          <w:b/>
          <w:bCs/>
          <w:sz w:val="20"/>
          <w:szCs w:val="20"/>
        </w:rPr>
        <w:t>0</w:t>
      </w:r>
      <w:r w:rsidR="00081DB1">
        <w:rPr>
          <w:rFonts w:ascii="Arial" w:eastAsia="Arial" w:hAnsi="Arial" w:cs="Arial"/>
          <w:b/>
          <w:bCs/>
          <w:sz w:val="20"/>
          <w:szCs w:val="20"/>
        </w:rPr>
        <w:t>,</w:t>
      </w:r>
      <w:r w:rsidR="008B7B86" w:rsidRPr="00081DB1">
        <w:rPr>
          <w:rFonts w:ascii="Arial" w:eastAsia="Arial" w:hAnsi="Arial" w:cs="Arial"/>
          <w:b/>
          <w:bCs/>
          <w:sz w:val="20"/>
          <w:szCs w:val="20"/>
        </w:rPr>
        <w:t>05</w:t>
      </w:r>
      <w:r w:rsidR="00B96063" w:rsidRPr="00081DB1">
        <w:rPr>
          <w:rFonts w:ascii="Arial" w:eastAsia="Arial" w:hAnsi="Arial" w:cs="Arial"/>
          <w:b/>
          <w:bCs/>
          <w:sz w:val="20"/>
          <w:szCs w:val="20"/>
        </w:rPr>
        <w:t>% (</w:t>
      </w:r>
      <w:r w:rsidR="008B7B86" w:rsidRPr="00081DB1">
        <w:rPr>
          <w:rFonts w:ascii="Arial" w:eastAsia="Arial" w:hAnsi="Arial" w:cs="Arial"/>
          <w:b/>
          <w:bCs/>
          <w:sz w:val="20"/>
          <w:szCs w:val="20"/>
        </w:rPr>
        <w:t>cinco décimo</w:t>
      </w:r>
      <w:r w:rsidR="00B96063" w:rsidRPr="00081DB1">
        <w:rPr>
          <w:rFonts w:ascii="Arial" w:eastAsia="Arial" w:hAnsi="Arial" w:cs="Arial"/>
          <w:b/>
          <w:bCs/>
          <w:sz w:val="20"/>
          <w:szCs w:val="20"/>
        </w:rPr>
        <w:t xml:space="preserve"> por cento)</w:t>
      </w:r>
      <w:r w:rsidR="00B96063" w:rsidRPr="71082589">
        <w:rPr>
          <w:rFonts w:ascii="Arial" w:eastAsia="Arial" w:hAnsi="Arial" w:cs="Arial"/>
          <w:sz w:val="20"/>
          <w:szCs w:val="20"/>
        </w:rPr>
        <w:t xml:space="preserve"> por dia de atraso injustificado sobre o valor da parcela </w:t>
      </w:r>
      <w:r w:rsidR="00B96063" w:rsidRPr="009121DD">
        <w:rPr>
          <w:rFonts w:ascii="Arial" w:eastAsia="Arial" w:hAnsi="Arial" w:cs="Arial"/>
          <w:sz w:val="20"/>
          <w:szCs w:val="20"/>
        </w:rPr>
        <w:t>inadimplida, até o limite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 xml:space="preserve">30 </w:t>
      </w:r>
      <w:r w:rsidR="00B96063" w:rsidRPr="009121DD">
        <w:rPr>
          <w:rFonts w:ascii="Arial" w:eastAsia="Arial" w:hAnsi="Arial" w:cs="Arial"/>
          <w:b/>
          <w:bCs/>
          <w:i/>
          <w:iCs/>
          <w:sz w:val="20"/>
          <w:szCs w:val="20"/>
        </w:rPr>
        <w:t>(</w:t>
      </w:r>
      <w:r w:rsidR="00081DB1" w:rsidRPr="009121DD">
        <w:rPr>
          <w:rFonts w:ascii="Arial" w:eastAsia="Arial" w:hAnsi="Arial" w:cs="Arial"/>
          <w:b/>
          <w:bCs/>
          <w:i/>
          <w:iCs/>
          <w:sz w:val="20"/>
          <w:szCs w:val="20"/>
        </w:rPr>
        <w:t>trinta</w:t>
      </w:r>
      <w:r w:rsidR="00B96063" w:rsidRPr="009121DD">
        <w:rPr>
          <w:rFonts w:ascii="Arial" w:eastAsia="Arial" w:hAnsi="Arial" w:cs="Arial"/>
          <w:b/>
          <w:bCs/>
          <w:i/>
          <w:iCs/>
          <w:sz w:val="20"/>
          <w:szCs w:val="20"/>
        </w:rPr>
        <w:t>)</w:t>
      </w:r>
      <w:r w:rsidR="00B96063" w:rsidRPr="009121DD">
        <w:rPr>
          <w:rFonts w:ascii="Arial" w:eastAsia="Arial" w:hAnsi="Arial" w:cs="Arial"/>
          <w:sz w:val="20"/>
          <w:szCs w:val="20"/>
        </w:rPr>
        <w:t xml:space="preserve"> dias;</w:t>
      </w:r>
    </w:p>
    <w:p w14:paraId="43219ABC" w14:textId="2674E631" w:rsidR="00B96063" w:rsidRPr="009121DD" w:rsidRDefault="001B0D81"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1" w:name="_Hlk152770591"/>
      <w:bookmarkEnd w:id="10"/>
      <w:r w:rsidRPr="009121DD">
        <w:rPr>
          <w:rFonts w:ascii="Arial" w:eastAsia="Arial" w:hAnsi="Arial" w:cs="Arial"/>
          <w:sz w:val="20"/>
          <w:szCs w:val="20"/>
        </w:rPr>
        <w:t>M</w:t>
      </w:r>
      <w:r w:rsidR="00B96063" w:rsidRPr="009121DD">
        <w:rPr>
          <w:rFonts w:ascii="Arial" w:eastAsia="Arial" w:hAnsi="Arial" w:cs="Arial"/>
          <w:sz w:val="20"/>
          <w:szCs w:val="20"/>
        </w:rPr>
        <w:t xml:space="preserve">oratória de </w:t>
      </w:r>
      <w:r w:rsidR="00BA1C62" w:rsidRPr="009121DD">
        <w:rPr>
          <w:rFonts w:ascii="Arial" w:eastAsia="Arial" w:hAnsi="Arial" w:cs="Arial"/>
          <w:sz w:val="20"/>
          <w:szCs w:val="20"/>
        </w:rPr>
        <w:t>0,07% (sete centésimos por cento) do valor total do contrato por dia de atraso injustificado, até o máximo de 2% (dois por cento),</w:t>
      </w:r>
      <w:r w:rsidR="00B96063" w:rsidRPr="009121DD">
        <w:rPr>
          <w:rFonts w:ascii="Arial" w:eastAsia="Arial" w:hAnsi="Arial" w:cs="Arial"/>
          <w:sz w:val="20"/>
          <w:szCs w:val="20"/>
        </w:rPr>
        <w:t xml:space="preserve"> pela inobservância do prazo fixado para apresentação, suplementação ou reposição da garantia</w:t>
      </w:r>
      <w:bookmarkEnd w:id="11"/>
      <w:r w:rsidR="00B96063" w:rsidRPr="009121DD">
        <w:rPr>
          <w:rFonts w:ascii="Arial" w:eastAsia="Arial" w:hAnsi="Arial" w:cs="Arial"/>
          <w:sz w:val="20"/>
          <w:szCs w:val="20"/>
        </w:rPr>
        <w:t xml:space="preserve">. </w:t>
      </w:r>
    </w:p>
    <w:p w14:paraId="7B39F7AF" w14:textId="1FCCEE1B" w:rsidR="00B96063" w:rsidRPr="009121DD" w:rsidRDefault="00B96063" w:rsidP="000C7B0F">
      <w:pPr>
        <w:numPr>
          <w:ilvl w:val="7"/>
          <w:numId w:val="13"/>
        </w:numPr>
        <w:suppressAutoHyphens/>
        <w:spacing w:before="120" w:after="120" w:line="276" w:lineRule="auto"/>
        <w:ind w:left="0" w:firstLine="0"/>
        <w:contextualSpacing/>
        <w:jc w:val="both"/>
        <w:rPr>
          <w:rFonts w:ascii="Arial" w:eastAsia="Arial" w:hAnsi="Arial" w:cs="Arial"/>
          <w:sz w:val="20"/>
          <w:szCs w:val="20"/>
        </w:rPr>
      </w:pPr>
      <w:bookmarkStart w:id="12" w:name="_Hlk152770605"/>
      <w:r w:rsidRPr="009121DD">
        <w:rPr>
          <w:rFonts w:ascii="Arial" w:eastAsia="Arial" w:hAnsi="Arial" w:cs="Arial"/>
          <w:sz w:val="20"/>
          <w:szCs w:val="20"/>
        </w:rPr>
        <w:t>O atraso superior a</w:t>
      </w:r>
      <w:r w:rsidR="00081DB1" w:rsidRPr="009121DD">
        <w:rPr>
          <w:rFonts w:ascii="Arial" w:eastAsia="Arial" w:hAnsi="Arial" w:cs="Arial"/>
          <w:sz w:val="20"/>
          <w:szCs w:val="20"/>
        </w:rPr>
        <w:t xml:space="preserve"> </w:t>
      </w:r>
      <w:r w:rsidR="00081DB1" w:rsidRPr="009121DD">
        <w:rPr>
          <w:rFonts w:ascii="Arial" w:eastAsia="Arial" w:hAnsi="Arial" w:cs="Arial"/>
          <w:b/>
          <w:bCs/>
          <w:sz w:val="20"/>
          <w:szCs w:val="20"/>
        </w:rPr>
        <w:t xml:space="preserve">25 (vinte e cinco) </w:t>
      </w:r>
      <w:r w:rsidRPr="009121DD">
        <w:rPr>
          <w:rFonts w:ascii="Arial" w:eastAsia="Arial" w:hAnsi="Arial" w:cs="Arial"/>
          <w:sz w:val="20"/>
          <w:szCs w:val="20"/>
        </w:rPr>
        <w:t xml:space="preserve">dias autoriza a Administração a promover a extinção do contrato por descumprimento ou cumprimento irregular de suas cláusulas, conforme dispõe o </w:t>
      </w:r>
      <w:hyperlink r:id="rId38" w:anchor="art137" w:history="1">
        <w:r w:rsidRPr="009121DD">
          <w:rPr>
            <w:rStyle w:val="Hyperlink"/>
            <w:rFonts w:ascii="Arial" w:eastAsia="Arial" w:hAnsi="Arial" w:cs="Arial"/>
            <w:color w:val="auto"/>
            <w:sz w:val="20"/>
            <w:szCs w:val="20"/>
          </w:rPr>
          <w:t>inciso I do art. 137 da Lei n. 14.133, de 2021</w:t>
        </w:r>
      </w:hyperlink>
      <w:r w:rsidRPr="009121DD">
        <w:rPr>
          <w:rFonts w:ascii="Arial" w:eastAsia="Arial" w:hAnsi="Arial" w:cs="Arial"/>
          <w:sz w:val="20"/>
          <w:szCs w:val="20"/>
        </w:rPr>
        <w:t xml:space="preserve">. </w:t>
      </w:r>
    </w:p>
    <w:p w14:paraId="77D89F91" w14:textId="3D5A31D2"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3" w:name="_Hlk152770690"/>
      <w:bookmarkStart w:id="14" w:name="_Hlk152770647"/>
      <w:bookmarkEnd w:id="12"/>
      <w:r w:rsidRPr="009121DD">
        <w:rPr>
          <w:rFonts w:ascii="Arial" w:eastAsia="Arial" w:hAnsi="Arial" w:cs="Arial"/>
          <w:sz w:val="20"/>
          <w:szCs w:val="20"/>
        </w:rPr>
        <w:t xml:space="preserve"> </w:t>
      </w:r>
      <w:bookmarkStart w:id="15" w:name="_Hlk152770661"/>
      <w:bookmarkStart w:id="16" w:name="_Hlk152770722"/>
      <w:r w:rsidRPr="009121DD">
        <w:rPr>
          <w:rFonts w:ascii="Arial" w:eastAsia="Arial" w:hAnsi="Arial" w:cs="Arial"/>
          <w:sz w:val="20"/>
          <w:szCs w:val="20"/>
        </w:rPr>
        <w:t>Compensatóri</w:t>
      </w:r>
      <w:bookmarkStart w:id="17" w:name="_Hlk152770676"/>
      <w:r w:rsidRPr="009121DD">
        <w:rPr>
          <w:rFonts w:ascii="Arial" w:eastAsia="Arial" w:hAnsi="Arial" w:cs="Arial"/>
          <w:sz w:val="20"/>
          <w:szCs w:val="20"/>
        </w:rPr>
        <w:t>a, para as infrações descritas nas alíneas “e” a “h” do subitem 12.1,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0,5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15</w:t>
      </w:r>
      <w:r w:rsidRPr="009121DD">
        <w:rPr>
          <w:rFonts w:ascii="Arial" w:eastAsia="Arial" w:hAnsi="Arial" w:cs="Arial"/>
          <w:b/>
          <w:bCs/>
          <w:i/>
          <w:iCs/>
          <w:sz w:val="20"/>
          <w:szCs w:val="20"/>
        </w:rPr>
        <w:t>%</w:t>
      </w:r>
      <w:r w:rsidRPr="009121DD">
        <w:rPr>
          <w:rFonts w:ascii="Arial" w:eastAsia="Arial" w:hAnsi="Arial" w:cs="Arial"/>
          <w:sz w:val="20"/>
          <w:szCs w:val="20"/>
        </w:rPr>
        <w:t xml:space="preserve"> do valor do Contrato</w:t>
      </w:r>
      <w:bookmarkEnd w:id="15"/>
      <w:bookmarkEnd w:id="17"/>
      <w:r w:rsidRPr="009121DD">
        <w:rPr>
          <w:rFonts w:ascii="Arial" w:eastAsia="Arial" w:hAnsi="Arial" w:cs="Arial"/>
          <w:sz w:val="20"/>
          <w:szCs w:val="20"/>
        </w:rPr>
        <w:t>.</w:t>
      </w:r>
      <w:bookmarkEnd w:id="16"/>
    </w:p>
    <w:p w14:paraId="4C6E7F00" w14:textId="4AD0E352"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8" w:name="_Hlk152770730"/>
      <w:r w:rsidRPr="009121DD">
        <w:rPr>
          <w:rFonts w:ascii="Arial" w:eastAsia="Arial" w:hAnsi="Arial" w:cs="Arial"/>
          <w:sz w:val="20"/>
          <w:szCs w:val="20"/>
        </w:rPr>
        <w:t>Compensatória, para a inexecução total do contrato prevista na alínea “c” do subitem 12.1,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20</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30</w:t>
      </w:r>
      <w:r w:rsidRPr="009121DD">
        <w:rPr>
          <w:rFonts w:ascii="Arial" w:eastAsia="Arial" w:hAnsi="Arial" w:cs="Arial"/>
          <w:b/>
          <w:bCs/>
          <w:i/>
          <w:iCs/>
          <w:sz w:val="20"/>
          <w:szCs w:val="20"/>
        </w:rPr>
        <w:t>%</w:t>
      </w:r>
      <w:r w:rsidR="00081DB1" w:rsidRPr="009121DD">
        <w:rPr>
          <w:rFonts w:ascii="Arial" w:eastAsia="Arial" w:hAnsi="Arial" w:cs="Arial"/>
          <w:sz w:val="20"/>
          <w:szCs w:val="20"/>
        </w:rPr>
        <w:t xml:space="preserve"> </w:t>
      </w:r>
      <w:r w:rsidRPr="009121DD">
        <w:rPr>
          <w:rFonts w:ascii="Arial" w:eastAsia="Arial" w:hAnsi="Arial" w:cs="Arial"/>
          <w:sz w:val="20"/>
          <w:szCs w:val="20"/>
        </w:rPr>
        <w:t>do valor do Contrato</w:t>
      </w:r>
      <w:bookmarkEnd w:id="18"/>
      <w:r w:rsidRPr="009121DD">
        <w:rPr>
          <w:rFonts w:ascii="Arial" w:eastAsia="Arial" w:hAnsi="Arial" w:cs="Arial"/>
          <w:sz w:val="20"/>
          <w:szCs w:val="20"/>
        </w:rPr>
        <w:t xml:space="preserve">. </w:t>
      </w:r>
    </w:p>
    <w:p w14:paraId="460B109F" w14:textId="1955BB80"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9" w:name="_Hlk152770752"/>
      <w:r w:rsidRPr="009121DD">
        <w:rPr>
          <w:rFonts w:ascii="Arial" w:eastAsia="Arial" w:hAnsi="Arial" w:cs="Arial"/>
          <w:sz w:val="20"/>
          <w:szCs w:val="20"/>
        </w:rPr>
        <w:t>Para infração descrita na alínea “b” do subitem 12.1, a multa será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15</w:t>
      </w:r>
      <w:r w:rsidRPr="009121DD">
        <w:rPr>
          <w:rFonts w:ascii="Arial" w:eastAsia="Arial" w:hAnsi="Arial" w:cs="Arial"/>
          <w:b/>
          <w:bCs/>
          <w:i/>
          <w:iCs/>
          <w:sz w:val="20"/>
          <w:szCs w:val="20"/>
        </w:rPr>
        <w:t>%</w:t>
      </w:r>
      <w:r w:rsidR="00081DB1" w:rsidRPr="009121DD">
        <w:rPr>
          <w:rFonts w:ascii="Arial" w:eastAsia="Arial" w:hAnsi="Arial" w:cs="Arial"/>
          <w:sz w:val="20"/>
          <w:szCs w:val="20"/>
        </w:rPr>
        <w:t xml:space="preserve"> </w:t>
      </w:r>
      <w:r w:rsidRPr="009121DD">
        <w:rPr>
          <w:rFonts w:ascii="Arial" w:eastAsia="Arial" w:hAnsi="Arial" w:cs="Arial"/>
          <w:sz w:val="20"/>
          <w:szCs w:val="20"/>
        </w:rPr>
        <w:t>do valor do Contrato.</w:t>
      </w:r>
    </w:p>
    <w:bookmarkEnd w:id="19"/>
    <w:p w14:paraId="318973A3" w14:textId="0B776F64"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r w:rsidRPr="009121DD">
        <w:rPr>
          <w:rFonts w:ascii="Arial" w:eastAsia="Arial" w:hAnsi="Arial" w:cs="Arial"/>
          <w:sz w:val="20"/>
          <w:szCs w:val="20"/>
        </w:rPr>
        <w:t>Para infrações descritas na alínea “d” do subitem 12.1, a multa será de</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2</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10</w:t>
      </w:r>
      <w:r w:rsidRPr="009121DD">
        <w:rPr>
          <w:rFonts w:ascii="Arial" w:eastAsia="Arial" w:hAnsi="Arial" w:cs="Arial"/>
          <w:b/>
          <w:bCs/>
          <w:i/>
          <w:iCs/>
          <w:sz w:val="20"/>
          <w:szCs w:val="20"/>
        </w:rPr>
        <w:t>%</w:t>
      </w:r>
      <w:r w:rsidR="009121DD" w:rsidRPr="009121DD">
        <w:rPr>
          <w:rFonts w:ascii="Arial" w:eastAsia="Arial" w:hAnsi="Arial" w:cs="Arial"/>
          <w:sz w:val="20"/>
          <w:szCs w:val="20"/>
        </w:rPr>
        <w:t xml:space="preserve"> </w:t>
      </w:r>
      <w:r w:rsidRPr="009121DD">
        <w:rPr>
          <w:rFonts w:ascii="Arial" w:eastAsia="Arial" w:hAnsi="Arial" w:cs="Arial"/>
          <w:sz w:val="20"/>
          <w:szCs w:val="20"/>
        </w:rPr>
        <w:t>do valor do Contrato.</w:t>
      </w:r>
    </w:p>
    <w:p w14:paraId="0125FFD2" w14:textId="58937CFB"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r w:rsidRPr="009121DD">
        <w:rPr>
          <w:rFonts w:ascii="Arial" w:eastAsia="Arial" w:hAnsi="Arial" w:cs="Arial"/>
          <w:sz w:val="20"/>
          <w:szCs w:val="20"/>
        </w:rPr>
        <w:t>Para a infração descrita na alínea “a” do subitem 12.1, a multa será de</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15</w:t>
      </w:r>
      <w:r w:rsidRPr="009121DD">
        <w:rPr>
          <w:rFonts w:ascii="Arial" w:eastAsia="Arial" w:hAnsi="Arial" w:cs="Arial"/>
          <w:b/>
          <w:bCs/>
          <w:i/>
          <w:iCs/>
          <w:sz w:val="20"/>
          <w:szCs w:val="20"/>
        </w:rPr>
        <w:t>%</w:t>
      </w:r>
      <w:r w:rsidRPr="009121DD">
        <w:rPr>
          <w:rFonts w:ascii="Arial" w:eastAsia="Arial" w:hAnsi="Arial" w:cs="Arial"/>
          <w:sz w:val="20"/>
          <w:szCs w:val="20"/>
        </w:rPr>
        <w:t xml:space="preserve"> do valor do Contrato, ressalvadas as seguintes infrações:</w:t>
      </w:r>
    </w:p>
    <w:bookmarkEnd w:id="13"/>
    <w:p w14:paraId="1D398B25" w14:textId="7F013D6C" w:rsidR="00B96063" w:rsidRPr="0097012A" w:rsidRDefault="001F22BA" w:rsidP="00B86E38">
      <w:pPr>
        <w:suppressAutoHyphens/>
        <w:spacing w:before="120" w:after="120" w:line="276" w:lineRule="auto"/>
        <w:contextualSpacing/>
        <w:jc w:val="both"/>
        <w:rPr>
          <w:rFonts w:ascii="Arial" w:eastAsia="Arial" w:hAnsi="Arial" w:cs="Arial"/>
          <w:sz w:val="20"/>
          <w:szCs w:val="20"/>
        </w:rPr>
      </w:pPr>
      <w:r w:rsidRPr="009121DD">
        <w:rPr>
          <w:rFonts w:ascii="Arial" w:eastAsia="Arial" w:hAnsi="Arial" w:cs="Arial"/>
          <w:i/>
          <w:iCs/>
          <w:color w:val="FF0000"/>
          <w:sz w:val="20"/>
          <w:szCs w:val="20"/>
        </w:rPr>
        <w:t>[INDICAR ITENS ESPECÍFICOS DE INEXECUÇÃO PARCIAL QUE JUSTIFIQUEM PENA DIVERSA]</w:t>
      </w:r>
    </w:p>
    <w:bookmarkEnd w:id="9"/>
    <w:bookmarkEnd w:id="14"/>
    <w:p w14:paraId="4AEB39DC" w14:textId="47D22BE6"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r w:rsidR="00861334">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12043E2E" w:rsidR="00B96063" w:rsidRPr="0097012A" w:rsidRDefault="00B96063" w:rsidP="00861334">
      <w:pPr>
        <w:pStyle w:val="Nivel3"/>
        <w:ind w:left="0"/>
      </w:pPr>
      <w:r w:rsidRPr="0097012A">
        <w:lastRenderedPageBreak/>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r w:rsidR="00861334">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049E994C" w:rsidR="00B96063" w:rsidRPr="0097012A" w:rsidRDefault="00B96063" w:rsidP="00826A56">
      <w:pPr>
        <w:pStyle w:val="Nivel2"/>
      </w:pPr>
      <w:bookmarkStart w:id="20" w:name="_Hlk152770903"/>
      <w:r w:rsidRPr="0097012A">
        <w:t xml:space="preserve">Previamente ao encaminhamento à cobrança judicial, a multa poderá ser recolhida administrativamente no prazo máximo de </w:t>
      </w:r>
      <w:r w:rsidR="00725938" w:rsidRPr="00725938">
        <w:rPr>
          <w:b/>
          <w:bCs/>
          <w:i/>
          <w:iCs/>
          <w:color w:val="auto"/>
        </w:rPr>
        <w:t>30 (trinta)</w:t>
      </w:r>
      <w:r w:rsidRPr="00725938">
        <w:rPr>
          <w:i/>
          <w:iCs/>
          <w:color w:val="auto"/>
        </w:rPr>
        <w:t xml:space="preserve"> </w:t>
      </w:r>
      <w:r w:rsidRPr="0097012A">
        <w:t>dias, a contar da data do recebimento da comunicação enviada pela autoridade competente.</w:t>
      </w:r>
      <w:bookmarkStart w:id="21" w:name="_Hlk78351618"/>
      <w:bookmarkEnd w:id="21"/>
    </w:p>
    <w:bookmarkEnd w:id="20"/>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4E1C0C">
      <w:pPr>
        <w:pStyle w:val="Nivel01"/>
        <w:shd w:val="clear" w:color="auto" w:fill="DBE5F1" w:themeFill="accent1" w:themeFillTint="33"/>
        <w:rPr>
          <w:color w:val="FFFFFF" w:themeColor="background1"/>
        </w:rPr>
      </w:pPr>
      <w:r w:rsidRPr="0097012A">
        <w:lastRenderedPageBreak/>
        <w:t>CLÁUSULA DÉCIMA TERCEIRA – DA EXTINÇÃO CONTRATUAL (</w:t>
      </w:r>
      <w:hyperlink r:id="rId52" w:anchor="art92" w:history="1">
        <w:r w:rsidRPr="0097012A">
          <w:rPr>
            <w:rStyle w:val="Hyperlink"/>
          </w:rPr>
          <w:t>art. 92, XIX</w:t>
        </w:r>
      </w:hyperlink>
      <w:r w:rsidRPr="0097012A">
        <w:t>)</w:t>
      </w:r>
    </w:p>
    <w:p w14:paraId="7437C117" w14:textId="3531BC4F" w:rsidR="00B96063" w:rsidRPr="007F657E" w:rsidRDefault="00B96063" w:rsidP="00826A56">
      <w:pPr>
        <w:pStyle w:val="Nvel2-Red"/>
        <w:rPr>
          <w:i w:val="0"/>
          <w:iCs w:val="0"/>
          <w:color w:val="auto"/>
        </w:rPr>
      </w:pPr>
      <w:r w:rsidRPr="00B11B10">
        <w:rPr>
          <w:i w:val="0"/>
          <w:iCs w:val="0"/>
          <w:color w:val="auto"/>
        </w:rPr>
        <w:t xml:space="preserve">O </w:t>
      </w:r>
      <w:r w:rsidRPr="007F657E">
        <w:rPr>
          <w:i w:val="0"/>
          <w:iCs w:val="0"/>
          <w:color w:val="auto"/>
        </w:rPr>
        <w:t>contrato se</w:t>
      </w:r>
      <w:r w:rsidR="005C7956" w:rsidRPr="007F657E">
        <w:rPr>
          <w:i w:val="0"/>
          <w:iCs w:val="0"/>
          <w:color w:val="auto"/>
        </w:rPr>
        <w:t>rá extinto</w:t>
      </w:r>
      <w:r w:rsidRPr="007F657E">
        <w:rPr>
          <w:i w:val="0"/>
          <w:iCs w:val="0"/>
          <w:color w:val="auto"/>
        </w:rPr>
        <w:t xml:space="preserve"> quando vencido o prazo nele estipulado, independentemente de terem sido cumpridas ou não as obrigações de ambas as partes contraentes.</w:t>
      </w:r>
    </w:p>
    <w:p w14:paraId="19F79614" w14:textId="09567138" w:rsidR="00B96063" w:rsidRPr="00B11B10" w:rsidRDefault="00B96063" w:rsidP="00826A56">
      <w:pPr>
        <w:pStyle w:val="Nvel2-Red"/>
        <w:rPr>
          <w:i w:val="0"/>
          <w:iCs w:val="0"/>
          <w:color w:val="auto"/>
        </w:rPr>
      </w:pPr>
      <w:r w:rsidRPr="007F657E">
        <w:rPr>
          <w:i w:val="0"/>
          <w:iCs w:val="0"/>
          <w:color w:val="auto"/>
        </w:rPr>
        <w:t>O contrato pode</w:t>
      </w:r>
      <w:r w:rsidR="005C7956" w:rsidRPr="007F657E">
        <w:rPr>
          <w:i w:val="0"/>
          <w:iCs w:val="0"/>
          <w:color w:val="auto"/>
        </w:rPr>
        <w:t>rá</w:t>
      </w:r>
      <w:r w:rsidRPr="007F657E">
        <w:rPr>
          <w:i w:val="0"/>
          <w:iCs w:val="0"/>
          <w:color w:val="auto"/>
        </w:rPr>
        <w:t xml:space="preserve"> ser extinto</w:t>
      </w:r>
      <w:r w:rsidRPr="00B11B10">
        <w:rPr>
          <w:i w:val="0"/>
          <w:iCs w:val="0"/>
          <w:color w:val="auto"/>
        </w:rPr>
        <w:t xml:space="preserve"> antes do prazo nele fixado, sem ônus para o contratante, quando esta não dispuser de créditos orçamentários para sua continuidade ou quando entender que o contrato não mais lhe oferece vantagem.</w:t>
      </w:r>
    </w:p>
    <w:p w14:paraId="4A454785" w14:textId="77777777" w:rsidR="00B96063" w:rsidRPr="00B11B10" w:rsidRDefault="00B96063" w:rsidP="00826A56">
      <w:pPr>
        <w:pStyle w:val="Nvel2-Red"/>
        <w:rPr>
          <w:i w:val="0"/>
          <w:iCs w:val="0"/>
          <w:color w:val="auto"/>
        </w:rPr>
      </w:pPr>
      <w:r w:rsidRPr="00B11B10">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B11B10" w:rsidRDefault="00B96063" w:rsidP="00826A56">
      <w:pPr>
        <w:pStyle w:val="Nvel2-Red"/>
        <w:rPr>
          <w:i w:val="0"/>
          <w:iCs w:val="0"/>
          <w:color w:val="auto"/>
        </w:rPr>
      </w:pPr>
      <w:r w:rsidRPr="00B11B10">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w:t>
      </w:r>
      <w:r w:rsidRPr="007F657E">
        <w:t>contrato pode</w:t>
      </w:r>
      <w:r w:rsidR="005C7956" w:rsidRPr="007F657E">
        <w:t>rá</w:t>
      </w:r>
      <w:r w:rsidRPr="007F657E">
        <w:t xml:space="preserve"> ser extinto</w:t>
      </w:r>
      <w:r>
        <w:t xml:space="preserve"> antes de cumpridas as obrigações nele estipuladas, ou antes do prazo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E658F4">
      <w:pPr>
        <w:pStyle w:val="Nivel3"/>
        <w:ind w:left="0"/>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14:paraId="1084C1FA" w14:textId="1F85943A" w:rsidR="00B96063" w:rsidRPr="0097012A" w:rsidRDefault="00B96063" w:rsidP="00E658F4">
      <w:pPr>
        <w:pStyle w:val="Nivel3"/>
        <w:ind w:left="0"/>
      </w:pPr>
      <w:r>
        <w:t xml:space="preserve">A </w:t>
      </w:r>
      <w:r w:rsidRPr="71082589">
        <w:t>alteração social ou a modificação da finalidade ou da estrutura da empresa</w:t>
      </w:r>
      <w:r>
        <w:t xml:space="preserve"> não ensejará </w:t>
      </w:r>
      <w:r w:rsidRPr="007F657E">
        <w:t xml:space="preserve">a </w:t>
      </w:r>
      <w:r w:rsidR="00411D38" w:rsidRPr="007F657E">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E658F4">
      <w:pPr>
        <w:pStyle w:val="Nivel4"/>
        <w:ind w:left="0"/>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w:t>
      </w:r>
      <w:r w:rsidRPr="007F657E">
        <w:t xml:space="preserve">termo de </w:t>
      </w:r>
      <w:r w:rsidR="00D57EDE" w:rsidRPr="007F657E">
        <w:t>extinção</w:t>
      </w:r>
      <w:r w:rsidRPr="007F657E">
        <w:t>, sempre</w:t>
      </w:r>
      <w:r>
        <w:t xml:space="preserve"> que possível, </w:t>
      </w:r>
      <w:r w:rsidRPr="001958D0">
        <w:t>será</w:t>
      </w:r>
      <w:r>
        <w:t xml:space="preserve"> precedido:</w:t>
      </w:r>
    </w:p>
    <w:p w14:paraId="0D7B4416" w14:textId="77777777" w:rsidR="00B96063" w:rsidRPr="0097012A" w:rsidRDefault="00B96063" w:rsidP="00E658F4">
      <w:pPr>
        <w:pStyle w:val="Nivel4"/>
        <w:ind w:left="0"/>
      </w:pPr>
      <w:r w:rsidRPr="0097012A">
        <w:t>Balanço dos eventos contratuais já cumpridos ou parcialmente cumpridos;</w:t>
      </w:r>
    </w:p>
    <w:p w14:paraId="4CEFC42D" w14:textId="77777777" w:rsidR="00B96063" w:rsidRPr="0097012A" w:rsidRDefault="00B96063" w:rsidP="00E658F4">
      <w:pPr>
        <w:pStyle w:val="Nivel4"/>
        <w:ind w:left="0"/>
      </w:pPr>
      <w:r w:rsidRPr="0097012A">
        <w:t>Relação dos pagamentos já efetuados e ainda devidos;</w:t>
      </w:r>
    </w:p>
    <w:p w14:paraId="2545D76E" w14:textId="77777777" w:rsidR="00B96063" w:rsidRPr="0097012A" w:rsidRDefault="00B96063" w:rsidP="00E658F4">
      <w:pPr>
        <w:pStyle w:val="Nivel4"/>
        <w:ind w:left="0"/>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Pr="007F657E" w:rsidRDefault="120AD838" w:rsidP="00826A56">
      <w:pPr>
        <w:pStyle w:val="Nivel2"/>
      </w:pPr>
      <w:r w:rsidRPr="007F657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E658F4">
      <w:pPr>
        <w:pStyle w:val="Nivel01"/>
        <w:shd w:val="clear" w:color="auto" w:fill="DBE5F1" w:themeFill="accent1" w:themeFillTint="33"/>
        <w:rPr>
          <w:color w:val="FFFFFF" w:themeColor="background1"/>
        </w:rPr>
      </w:pPr>
      <w:r>
        <w:t>CLÁUSULA DÉCIMA QUARTA – DOTAÇÃO ORÇAMENTÁRIA (</w:t>
      </w:r>
      <w:hyperlink r:id="rId56"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4559BADA"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Gestão/Unidade</w:t>
      </w:r>
      <w:r w:rsidR="00DC19DD">
        <w:rPr>
          <w:rFonts w:ascii="Arial" w:eastAsia="Arial" w:hAnsi="Arial" w:cs="Arial"/>
          <w:sz w:val="20"/>
          <w:szCs w:val="20"/>
        </w:rPr>
        <w:t xml:space="preserve">: </w:t>
      </w:r>
      <w:r w:rsidR="00DC19DD" w:rsidRPr="00DC19DD">
        <w:rPr>
          <w:rFonts w:ascii="Arial" w:hAnsi="Arial" w:cs="Arial"/>
          <w:sz w:val="20"/>
          <w:szCs w:val="20"/>
        </w:rPr>
        <w:t>153/153173;</w:t>
      </w:r>
    </w:p>
    <w:p w14:paraId="0578716A" w14:textId="64D8B28A"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Fonte de Recursos:</w:t>
      </w:r>
      <w:r w:rsidR="00DC19DD">
        <w:rPr>
          <w:rFonts w:ascii="Arial" w:eastAsia="Arial" w:hAnsi="Arial" w:cs="Arial"/>
          <w:sz w:val="20"/>
          <w:szCs w:val="20"/>
        </w:rPr>
        <w:t xml:space="preserve"> 2000;</w:t>
      </w:r>
    </w:p>
    <w:p w14:paraId="78A39019" w14:textId="38AE9301"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Programa de Trabalho:</w:t>
      </w:r>
      <w:r w:rsidR="00DC19DD">
        <w:rPr>
          <w:rFonts w:ascii="Arial" w:eastAsia="Arial" w:hAnsi="Arial" w:cs="Arial"/>
          <w:sz w:val="20"/>
          <w:szCs w:val="20"/>
        </w:rPr>
        <w:t xml:space="preserve"> </w:t>
      </w:r>
      <w:r w:rsidR="00DC19DD" w:rsidRPr="00DC19DD">
        <w:rPr>
          <w:rFonts w:ascii="Arial" w:hAnsi="Arial" w:cs="Arial"/>
          <w:sz w:val="20"/>
          <w:szCs w:val="20"/>
        </w:rPr>
        <w:t>12.122.2109.2000.0053;</w:t>
      </w:r>
    </w:p>
    <w:p w14:paraId="35DC0FCF" w14:textId="76636148"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 xml:space="preserve">Elemento de Despesa: </w:t>
      </w:r>
      <w:r w:rsidR="00DC19DD" w:rsidRPr="00DC19DD">
        <w:rPr>
          <w:rFonts w:ascii="Arial" w:hAnsi="Arial" w:cs="Arial"/>
          <w:sz w:val="20"/>
          <w:szCs w:val="20"/>
        </w:rPr>
        <w:t>33.90.39 e 33.90.40;</w:t>
      </w:r>
    </w:p>
    <w:p w14:paraId="5657546F" w14:textId="0C09D53B"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 xml:space="preserve">Plano Interno: </w:t>
      </w:r>
      <w:r w:rsidR="00DC19DD" w:rsidRPr="00DC19DD">
        <w:rPr>
          <w:rFonts w:ascii="Arial" w:hAnsi="Arial" w:cs="Arial"/>
          <w:sz w:val="20"/>
          <w:szCs w:val="20"/>
        </w:rPr>
        <w:t>VFF62N0106N;</w:t>
      </w:r>
    </w:p>
    <w:p w14:paraId="4838953A" w14:textId="77777777" w:rsidR="00B96063" w:rsidRPr="0097012A" w:rsidRDefault="00B96063" w:rsidP="00826A56">
      <w:pPr>
        <w:pStyle w:val="Nvel2-Red"/>
      </w:pPr>
      <w:r w:rsidRPr="00705546">
        <w:rPr>
          <w:i w:val="0"/>
          <w:iCs w:val="0"/>
          <w:color w:val="auto"/>
        </w:rPr>
        <w:lastRenderedPageBreak/>
        <w:t>A dotação relativa aos exercícios financeiros subsequentes será indicada após aprovação da Lei Orçamentária respectiva e liberação dos créditos correspondentes, mediante apostilamento</w:t>
      </w:r>
      <w:r>
        <w:t>.</w:t>
      </w:r>
    </w:p>
    <w:p w14:paraId="49FE1A8A" w14:textId="25AAF4F5" w:rsidR="00B96063" w:rsidRPr="0097012A" w:rsidRDefault="00B96063" w:rsidP="005E6746">
      <w:pPr>
        <w:pStyle w:val="Nivel01"/>
        <w:shd w:val="clear" w:color="auto" w:fill="DBE5F1" w:themeFill="accent1" w:themeFillTint="33"/>
        <w:rPr>
          <w:color w:val="FFFFFF" w:themeColor="background1"/>
        </w:rPr>
      </w:pPr>
      <w:r>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5E6746">
      <w:pPr>
        <w:pStyle w:val="Nivel01"/>
        <w:shd w:val="clear" w:color="auto" w:fill="DBE5F1" w:themeFill="accent1" w:themeFillTint="33"/>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r w:rsidRPr="71082589">
          <w:rPr>
            <w:rStyle w:val="Hyperlink"/>
          </w:rPr>
          <w:t>arts.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7F657E" w:rsidRDefault="00A13B91" w:rsidP="00826A56">
      <w:pPr>
        <w:pStyle w:val="Nivel2"/>
      </w:pPr>
      <w:r w:rsidRPr="007F657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5E6746">
      <w:pPr>
        <w:pStyle w:val="Nivel01"/>
        <w:shd w:val="clear" w:color="auto" w:fill="DBE5F1" w:themeFill="accent1" w:themeFillTint="33"/>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w:t>
      </w:r>
      <w:r w:rsidRPr="007F657E">
        <w:t xml:space="preserve">atenção ao </w:t>
      </w:r>
      <w:r w:rsidR="007B5CF4" w:rsidRPr="007F657E">
        <w:t xml:space="preserve">art. 91, </w:t>
      </w:r>
      <w:r w:rsidR="007B5CF4" w:rsidRPr="007F657E">
        <w:rPr>
          <w:i/>
          <w:iCs/>
        </w:rPr>
        <w:t>caput,</w:t>
      </w:r>
      <w:r w:rsidR="007B5CF4" w:rsidRPr="007F657E">
        <w:t xml:space="preserve"> da Lei n.º 14.133, de 2021, e ao</w:t>
      </w:r>
      <w:r w:rsidR="007B5CF4">
        <w:t xml:space="preserve">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14:paraId="469CF680" w14:textId="65E6A9F7" w:rsidR="00B96063" w:rsidRPr="0097012A" w:rsidRDefault="00B96063" w:rsidP="005E6746">
      <w:pPr>
        <w:pStyle w:val="Nivel01"/>
        <w:shd w:val="clear" w:color="auto" w:fill="DBE5F1" w:themeFill="accent1" w:themeFillTint="33"/>
        <w:rPr>
          <w:color w:val="FFFFFF" w:themeColor="background1"/>
        </w:rPr>
      </w:pPr>
      <w:r>
        <w:t>CLÁUSULA DÉCIMA OITAVA– FORO (</w:t>
      </w:r>
      <w:hyperlink r:id="rId65" w:anchor="art92§1">
        <w:r w:rsidRPr="71082589">
          <w:rPr>
            <w:rStyle w:val="Hyperlink"/>
          </w:rPr>
          <w:t>art. 92, §1º</w:t>
        </w:r>
      </w:hyperlink>
      <w:r>
        <w:t>)</w:t>
      </w:r>
    </w:p>
    <w:p w14:paraId="0EA97853" w14:textId="40C92736" w:rsidR="00B96063" w:rsidRPr="0097012A" w:rsidRDefault="00B96063" w:rsidP="00826A56">
      <w:pPr>
        <w:pStyle w:val="Nivel2"/>
      </w:pPr>
      <w:r>
        <w:t xml:space="preserve">Fica eleito o </w:t>
      </w:r>
      <w:r w:rsidRPr="001958D0">
        <w:t>Foro</w:t>
      </w:r>
      <w:r>
        <w:t xml:space="preserve"> da Justiça Federal em</w:t>
      </w:r>
      <w:r w:rsidR="002F1CCE">
        <w:t xml:space="preserve"> Brasília-DF</w:t>
      </w:r>
      <w:r>
        <w:t>, Seção Judiciária de</w:t>
      </w:r>
      <w:r w:rsidR="002F1CCE">
        <w:t xml:space="preserve"> Brasília-DF </w:t>
      </w:r>
      <w:r>
        <w:t xml:space="preserve">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1A28FCCF" w:rsidR="00B96063" w:rsidRPr="00FA4369" w:rsidRDefault="00FA4369" w:rsidP="00AB48EC">
      <w:pPr>
        <w:pStyle w:val="Nivel2"/>
        <w:numPr>
          <w:ilvl w:val="0"/>
          <w:numId w:val="0"/>
        </w:numPr>
        <w:spacing w:afterLines="120" w:after="288" w:line="312" w:lineRule="auto"/>
        <w:ind w:firstLine="709"/>
        <w:rPr>
          <w:i/>
          <w:iCs/>
          <w:color w:val="auto"/>
        </w:rPr>
      </w:pPr>
      <w:r w:rsidRPr="00FA4369">
        <w:rPr>
          <w:i/>
          <w:iCs/>
          <w:color w:val="auto"/>
        </w:rPr>
        <w:t>Brasília</w:t>
      </w:r>
      <w:r w:rsidR="00B96063" w:rsidRPr="00FA4369">
        <w:rPr>
          <w:i/>
          <w:iCs/>
          <w:color w:val="auto"/>
        </w:rPr>
        <w:t xml:space="preserve">, </w:t>
      </w:r>
      <w:r w:rsidR="001534B7">
        <w:rPr>
          <w:i/>
          <w:iCs/>
          <w:color w:val="auto"/>
        </w:rPr>
        <w:t>10</w:t>
      </w:r>
      <w:r w:rsidR="00B96063" w:rsidRPr="00FA4369">
        <w:rPr>
          <w:i/>
          <w:iCs/>
          <w:color w:val="auto"/>
        </w:rPr>
        <w:t xml:space="preserve"> de</w:t>
      </w:r>
      <w:r w:rsidR="003266E9">
        <w:rPr>
          <w:i/>
          <w:iCs/>
          <w:color w:val="auto"/>
        </w:rPr>
        <w:t xml:space="preserve"> Janeiro</w:t>
      </w:r>
      <w:r w:rsidR="00B96063" w:rsidRPr="00FA4369">
        <w:rPr>
          <w:i/>
          <w:iCs/>
          <w:color w:val="auto"/>
        </w:rPr>
        <w:t xml:space="preserve"> de </w:t>
      </w:r>
      <w:r w:rsidRPr="00FA4369">
        <w:rPr>
          <w:i/>
          <w:iCs/>
          <w:color w:val="auto"/>
        </w:rPr>
        <w:t>202</w:t>
      </w:r>
      <w:r w:rsidR="003266E9">
        <w:rPr>
          <w:i/>
          <w:iCs/>
          <w:color w:val="auto"/>
        </w:rPr>
        <w:t>4</w:t>
      </w:r>
      <w:r w:rsidR="00B96063" w:rsidRPr="00FA4369">
        <w:rPr>
          <w:i/>
          <w:iCs/>
          <w:color w:val="auto"/>
        </w:rPr>
        <w:t>.</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lastRenderedPageBreak/>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601" w14:textId="77777777" w:rsidR="000A0480" w:rsidRDefault="000A0480">
      <w:r>
        <w:separator/>
      </w:r>
    </w:p>
  </w:endnote>
  <w:endnote w:type="continuationSeparator" w:id="0">
    <w:p w14:paraId="3D922E5E" w14:textId="77777777" w:rsidR="000A0480" w:rsidRDefault="000A0480">
      <w:r>
        <w:continuationSeparator/>
      </w:r>
    </w:p>
  </w:endnote>
  <w:endnote w:type="continuationNotice" w:id="1">
    <w:p w14:paraId="09AD4706" w14:textId="77777777" w:rsidR="000A0480" w:rsidRDefault="000A0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4A01" w14:textId="77777777" w:rsidR="000A0480" w:rsidRDefault="000A0480">
      <w:r>
        <w:separator/>
      </w:r>
    </w:p>
  </w:footnote>
  <w:footnote w:type="continuationSeparator" w:id="0">
    <w:p w14:paraId="02ECCD62" w14:textId="77777777" w:rsidR="000A0480" w:rsidRDefault="000A0480">
      <w:r>
        <w:continuationSeparator/>
      </w:r>
    </w:p>
  </w:footnote>
  <w:footnote w:type="continuationNotice" w:id="1">
    <w:p w14:paraId="191164E3" w14:textId="77777777" w:rsidR="000A0480" w:rsidRDefault="000A0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6DA546A"/>
    <w:multiLevelType w:val="hybridMultilevel"/>
    <w:tmpl w:val="6DFAA1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90923"/>
    <w:multiLevelType w:val="hybridMultilevel"/>
    <w:tmpl w:val="67EADD20"/>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 w15:restartNumberingAfterBreak="0">
    <w:nsid w:val="1D5C100D"/>
    <w:multiLevelType w:val="multilevel"/>
    <w:tmpl w:val="1FCC35B8"/>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7349E7"/>
    <w:multiLevelType w:val="hybridMultilevel"/>
    <w:tmpl w:val="369C85CE"/>
    <w:lvl w:ilvl="0" w:tplc="C0E0EAB8">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654"/>
        </w:tabs>
        <w:ind w:left="786"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5"/>
  </w:num>
  <w:num w:numId="2" w16cid:durableId="1800999263">
    <w:abstractNumId w:val="0"/>
  </w:num>
  <w:num w:numId="3" w16cid:durableId="1739397632">
    <w:abstractNumId w:val="13"/>
  </w:num>
  <w:num w:numId="4" w16cid:durableId="966935100">
    <w:abstractNumId w:val="14"/>
  </w:num>
  <w:num w:numId="5" w16cid:durableId="28839887">
    <w:abstractNumId w:val="8"/>
  </w:num>
  <w:num w:numId="6" w16cid:durableId="195001542">
    <w:abstractNumId w:val="6"/>
  </w:num>
  <w:num w:numId="7" w16cid:durableId="126434371">
    <w:abstractNumId w:val="9"/>
  </w:num>
  <w:num w:numId="8" w16cid:durableId="908199639">
    <w:abstractNumId w:val="12"/>
  </w:num>
  <w:num w:numId="9" w16cid:durableId="1912632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326636562">
    <w:abstractNumId w:val="2"/>
  </w:num>
  <w:num w:numId="12" w16cid:durableId="1818759266">
    <w:abstractNumId w:val="15"/>
  </w:num>
  <w:num w:numId="13" w16cid:durableId="559483473">
    <w:abstractNumId w:val="11"/>
  </w:num>
  <w:num w:numId="14" w16cid:durableId="12698530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2385263">
    <w:abstractNumId w:val="4"/>
  </w:num>
  <w:num w:numId="16" w16cid:durableId="1316060547">
    <w:abstractNumId w:val="10"/>
  </w:num>
  <w:num w:numId="17" w16cid:durableId="185461061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17F10"/>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3B0"/>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1DB1"/>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4DEC"/>
    <w:rsid w:val="000967EB"/>
    <w:rsid w:val="00096B41"/>
    <w:rsid w:val="000A0129"/>
    <w:rsid w:val="000A0480"/>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0F"/>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07B3A"/>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4B7"/>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461"/>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875A7"/>
    <w:rsid w:val="001904A8"/>
    <w:rsid w:val="00191140"/>
    <w:rsid w:val="001916AA"/>
    <w:rsid w:val="001935E5"/>
    <w:rsid w:val="001937C4"/>
    <w:rsid w:val="00194118"/>
    <w:rsid w:val="001947CB"/>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B48"/>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56E"/>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32D"/>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DD3"/>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4D4"/>
    <w:rsid w:val="00223621"/>
    <w:rsid w:val="002241A2"/>
    <w:rsid w:val="00225EC5"/>
    <w:rsid w:val="00226061"/>
    <w:rsid w:val="0022617E"/>
    <w:rsid w:val="00226320"/>
    <w:rsid w:val="002267BC"/>
    <w:rsid w:val="002273DE"/>
    <w:rsid w:val="00227861"/>
    <w:rsid w:val="00227F96"/>
    <w:rsid w:val="0023071C"/>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47215"/>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67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C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6E9"/>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54A"/>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CC1"/>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220"/>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3F1"/>
    <w:rsid w:val="00432470"/>
    <w:rsid w:val="004327B0"/>
    <w:rsid w:val="00432837"/>
    <w:rsid w:val="00432C72"/>
    <w:rsid w:val="00433207"/>
    <w:rsid w:val="0043396E"/>
    <w:rsid w:val="00433A09"/>
    <w:rsid w:val="004350B5"/>
    <w:rsid w:val="0043521E"/>
    <w:rsid w:val="00435447"/>
    <w:rsid w:val="00435546"/>
    <w:rsid w:val="00435EA4"/>
    <w:rsid w:val="00435EDE"/>
    <w:rsid w:val="004370AA"/>
    <w:rsid w:val="004409B9"/>
    <w:rsid w:val="00440D8A"/>
    <w:rsid w:val="00441A6B"/>
    <w:rsid w:val="00441EA1"/>
    <w:rsid w:val="0044294C"/>
    <w:rsid w:val="004439A8"/>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04"/>
    <w:rsid w:val="004C4F8F"/>
    <w:rsid w:val="004C52CE"/>
    <w:rsid w:val="004C59C4"/>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C0C"/>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8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767"/>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95E"/>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746"/>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EFA"/>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2A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46"/>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593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32B5"/>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0DB"/>
    <w:rsid w:val="00773785"/>
    <w:rsid w:val="0077505F"/>
    <w:rsid w:val="00775259"/>
    <w:rsid w:val="00776216"/>
    <w:rsid w:val="007763D6"/>
    <w:rsid w:val="00776572"/>
    <w:rsid w:val="0077738D"/>
    <w:rsid w:val="007774C2"/>
    <w:rsid w:val="00777ADF"/>
    <w:rsid w:val="00781AD8"/>
    <w:rsid w:val="00784805"/>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57E"/>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34"/>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22A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B86"/>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E3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1DD"/>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B2"/>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57DBE"/>
    <w:rsid w:val="0096019A"/>
    <w:rsid w:val="00960EE1"/>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0AC"/>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063"/>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981"/>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5CD"/>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483"/>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253"/>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0D2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1B10"/>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28F"/>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6E3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A2D"/>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C7D4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65BB"/>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379"/>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9C0"/>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94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36B"/>
    <w:rsid w:val="00CB1877"/>
    <w:rsid w:val="00CB1AAC"/>
    <w:rsid w:val="00CB21E2"/>
    <w:rsid w:val="00CB2F0E"/>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C5B"/>
    <w:rsid w:val="00CD2D54"/>
    <w:rsid w:val="00CD4041"/>
    <w:rsid w:val="00CD4565"/>
    <w:rsid w:val="00CD461B"/>
    <w:rsid w:val="00CD4B0C"/>
    <w:rsid w:val="00CD4C92"/>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4648"/>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51A"/>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35B"/>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9AA"/>
    <w:rsid w:val="00D37A37"/>
    <w:rsid w:val="00D4101D"/>
    <w:rsid w:val="00D4128C"/>
    <w:rsid w:val="00D42498"/>
    <w:rsid w:val="00D42AFB"/>
    <w:rsid w:val="00D43511"/>
    <w:rsid w:val="00D4404B"/>
    <w:rsid w:val="00D4411B"/>
    <w:rsid w:val="00D44765"/>
    <w:rsid w:val="00D44ABA"/>
    <w:rsid w:val="00D44EC6"/>
    <w:rsid w:val="00D45EB6"/>
    <w:rsid w:val="00D4638E"/>
    <w:rsid w:val="00D46D18"/>
    <w:rsid w:val="00D46FA5"/>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98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662"/>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19DD"/>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D7FDA"/>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3F1"/>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58F4"/>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77D"/>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13"/>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0D4"/>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1E7"/>
    <w:rsid w:val="00F32C6F"/>
    <w:rsid w:val="00F32E3C"/>
    <w:rsid w:val="00F332C8"/>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369"/>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6991811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8388</Words>
  <Characters>45298</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2024-01-10T17:45:00Z</dcterms:created>
  <dcterms:modified xsi:type="dcterms:W3CDTF">2024-01-10T17:48:00Z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